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8E" w:rsidRPr="00F7008E" w:rsidRDefault="00D1774D" w:rsidP="00F7008E">
      <w:pPr>
        <w:pStyle w:val="Normal0"/>
        <w:rPr>
          <w:rFonts w:eastAsia="Times"/>
          <w:b/>
          <w:noProof w:val="0"/>
          <w:color w:val="000000"/>
          <w:sz w:val="32"/>
          <w:szCs w:val="32"/>
          <w:lang w:val="fr-FR" w:eastAsia="fr-FR"/>
        </w:rPr>
      </w:pPr>
      <w:r w:rsidRPr="00D30530">
        <w:rPr>
          <w:rFonts w:eastAsia="Times"/>
          <w:b/>
          <w:noProof w:val="0"/>
          <w:color w:val="000000"/>
          <w:sz w:val="32"/>
          <w:szCs w:val="32"/>
          <w:lang w:val="fr-FR" w:eastAsia="fr-FR"/>
        </w:rPr>
        <w:t xml:space="preserve">PIECE N° </w:t>
      </w:r>
      <w:r w:rsidR="006B086A">
        <w:rPr>
          <w:rFonts w:eastAsia="Times"/>
          <w:b/>
          <w:noProof w:val="0"/>
          <w:color w:val="000000"/>
          <w:sz w:val="32"/>
          <w:szCs w:val="32"/>
          <w:lang w:val="fr-FR" w:eastAsia="fr-FR"/>
        </w:rPr>
        <w:t>3</w:t>
      </w:r>
    </w:p>
    <w:p w:rsidR="00F7008E" w:rsidRPr="00F7008E" w:rsidRDefault="00630F66" w:rsidP="00F7008E">
      <w:pPr>
        <w:widowControl w:val="0"/>
        <w:autoSpaceDE w:val="0"/>
        <w:autoSpaceDN w:val="0"/>
        <w:adjustRightInd w:val="0"/>
        <w:ind w:firstLine="540"/>
        <w:jc w:val="center"/>
        <w:rPr>
          <w:rFonts w:ascii="Times" w:hAnsi="Times"/>
          <w:b/>
          <w:szCs w:val="24"/>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86995</wp:posOffset>
            </wp:positionV>
            <wp:extent cx="1562100" cy="655320"/>
            <wp:effectExtent l="0" t="0" r="0" b="0"/>
            <wp:wrapNone/>
            <wp:docPr id="4" name="Image 4" descr="E:\Utilisateurs\ads\Pictures\LOGO CCHJSC CMJN C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tilisateurs\ads\Pictures\LOGO CCHJSC CMJN CS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8E" w:rsidRPr="00F7008E" w:rsidRDefault="00F7008E" w:rsidP="00F7008E">
      <w:pPr>
        <w:widowControl w:val="0"/>
        <w:autoSpaceDE w:val="0"/>
        <w:autoSpaceDN w:val="0"/>
        <w:adjustRightInd w:val="0"/>
        <w:rPr>
          <w:rFonts w:ascii="Times" w:hAnsi="Times"/>
          <w:b/>
          <w:szCs w:val="24"/>
        </w:rPr>
      </w:pPr>
    </w:p>
    <w:p w:rsidR="00F7008E" w:rsidRPr="00F7008E" w:rsidRDefault="00F7008E" w:rsidP="00F7008E">
      <w:pPr>
        <w:tabs>
          <w:tab w:val="left" w:pos="2552"/>
        </w:tabs>
        <w:spacing w:line="288" w:lineRule="auto"/>
        <w:ind w:right="-425"/>
        <w:rPr>
          <w:rFonts w:ascii="Arial" w:eastAsia="Times" w:hAnsi="Arial"/>
          <w:b/>
          <w:bCs/>
          <w:color w:val="000000"/>
          <w:szCs w:val="24"/>
        </w:rPr>
      </w:pPr>
    </w:p>
    <w:p w:rsidR="00F7008E" w:rsidRPr="00F7008E" w:rsidRDefault="00F7008E" w:rsidP="00F7008E">
      <w:pPr>
        <w:tabs>
          <w:tab w:val="left" w:pos="2552"/>
        </w:tabs>
        <w:spacing w:line="288" w:lineRule="auto"/>
        <w:ind w:left="3119" w:right="-425" w:firstLine="425"/>
        <w:rPr>
          <w:rFonts w:ascii="Arial" w:eastAsia="Times" w:hAnsi="Arial"/>
          <w:b/>
          <w:bCs/>
          <w:color w:val="000000"/>
          <w:szCs w:val="24"/>
        </w:rPr>
      </w:pPr>
      <w:r w:rsidRPr="00F7008E">
        <w:rPr>
          <w:rFonts w:ascii="Arial" w:eastAsia="Times" w:hAnsi="Arial"/>
          <w:b/>
          <w:bCs/>
          <w:color w:val="000000"/>
          <w:szCs w:val="24"/>
          <w:u w:val="single"/>
        </w:rPr>
        <w:t>MAITRE D'OUVRAGE</w:t>
      </w:r>
      <w:r w:rsidRPr="00F7008E">
        <w:rPr>
          <w:rFonts w:ascii="Arial" w:eastAsia="Times" w:hAnsi="Arial"/>
          <w:b/>
          <w:bCs/>
          <w:color w:val="000000"/>
          <w:szCs w:val="24"/>
        </w:rPr>
        <w:t xml:space="preserve"> : </w:t>
      </w:r>
    </w:p>
    <w:p w:rsidR="00F7008E" w:rsidRPr="00F7008E" w:rsidRDefault="00F7008E" w:rsidP="00F7008E">
      <w:pPr>
        <w:widowControl w:val="0"/>
        <w:autoSpaceDE w:val="0"/>
        <w:autoSpaceDN w:val="0"/>
        <w:adjustRightInd w:val="0"/>
        <w:ind w:left="3120" w:firstLine="425"/>
        <w:rPr>
          <w:rFonts w:ascii="Arial" w:hAnsi="Arial" w:cs="Arial"/>
          <w:b/>
          <w:sz w:val="40"/>
          <w:szCs w:val="40"/>
        </w:rPr>
      </w:pPr>
      <w:r w:rsidRPr="00F7008E">
        <w:rPr>
          <w:rFonts w:ascii="Arial" w:hAnsi="Arial" w:cs="Arial"/>
          <w:b/>
          <w:sz w:val="40"/>
          <w:szCs w:val="40"/>
        </w:rPr>
        <w:t xml:space="preserve">Communauté de Communes </w:t>
      </w:r>
    </w:p>
    <w:p w:rsidR="00F7008E" w:rsidRPr="00F7008E" w:rsidRDefault="00F7008E" w:rsidP="00F7008E">
      <w:pPr>
        <w:widowControl w:val="0"/>
        <w:autoSpaceDE w:val="0"/>
        <w:autoSpaceDN w:val="0"/>
        <w:adjustRightInd w:val="0"/>
        <w:ind w:left="3120" w:firstLine="425"/>
        <w:rPr>
          <w:rFonts w:ascii="Arial" w:hAnsi="Arial" w:cs="Arial"/>
          <w:b/>
          <w:sz w:val="40"/>
          <w:szCs w:val="40"/>
        </w:rPr>
      </w:pPr>
      <w:r w:rsidRPr="00F7008E">
        <w:rPr>
          <w:rFonts w:ascii="Arial" w:hAnsi="Arial" w:cs="Arial"/>
          <w:b/>
          <w:sz w:val="40"/>
          <w:szCs w:val="40"/>
        </w:rPr>
        <w:t>Haut-Jura Saint-Claude</w:t>
      </w:r>
    </w:p>
    <w:p w:rsidR="00F7008E" w:rsidRPr="00F7008E" w:rsidRDefault="00F7008E" w:rsidP="00F7008E">
      <w:pPr>
        <w:tabs>
          <w:tab w:val="left" w:pos="2552"/>
        </w:tabs>
        <w:spacing w:line="288" w:lineRule="auto"/>
        <w:ind w:left="3119" w:right="-425" w:firstLine="425"/>
        <w:rPr>
          <w:rFonts w:ascii="Arial" w:eastAsia="Times" w:hAnsi="Arial" w:cs="Arial"/>
          <w:b/>
          <w:bCs/>
          <w:color w:val="000000"/>
          <w:szCs w:val="24"/>
        </w:rPr>
      </w:pPr>
      <w:r w:rsidRPr="00F7008E">
        <w:rPr>
          <w:rFonts w:ascii="Arial" w:eastAsia="Times" w:hAnsi="Arial" w:cs="Arial"/>
          <w:b/>
          <w:bCs/>
          <w:color w:val="000000"/>
          <w:szCs w:val="24"/>
        </w:rPr>
        <w:t>13, Boulevard de la République</w:t>
      </w:r>
    </w:p>
    <w:p w:rsidR="00F7008E" w:rsidRPr="00F7008E" w:rsidRDefault="00F7008E" w:rsidP="00F7008E">
      <w:pPr>
        <w:tabs>
          <w:tab w:val="left" w:pos="2552"/>
        </w:tabs>
        <w:spacing w:line="288" w:lineRule="auto"/>
        <w:ind w:left="3119" w:right="-425" w:firstLine="425"/>
        <w:rPr>
          <w:rFonts w:ascii="Arial" w:eastAsia="Times" w:hAnsi="Arial" w:cs="Arial"/>
          <w:b/>
          <w:color w:val="000000"/>
          <w:szCs w:val="24"/>
        </w:rPr>
      </w:pPr>
      <w:r w:rsidRPr="00F7008E">
        <w:rPr>
          <w:rFonts w:ascii="Arial" w:eastAsia="Times" w:hAnsi="Arial" w:cs="Arial"/>
          <w:b/>
          <w:bCs/>
          <w:color w:val="000000"/>
          <w:szCs w:val="24"/>
        </w:rPr>
        <w:t>39200 SAINT-CLAUDE</w:t>
      </w:r>
    </w:p>
    <w:p w:rsidR="00F7008E" w:rsidRPr="00F7008E" w:rsidRDefault="00F7008E" w:rsidP="00F7008E">
      <w:pPr>
        <w:widowControl w:val="0"/>
        <w:autoSpaceDE w:val="0"/>
        <w:autoSpaceDN w:val="0"/>
        <w:adjustRightInd w:val="0"/>
        <w:spacing w:line="360" w:lineRule="exact"/>
        <w:ind w:firstLine="540"/>
        <w:jc w:val="center"/>
        <w:rPr>
          <w:rFonts w:ascii="Arial" w:eastAsia="Arial" w:hAnsi="Arial" w:cs="Arial"/>
          <w:b/>
          <w:noProof/>
          <w:sz w:val="28"/>
          <w:szCs w:val="28"/>
          <w:lang w:eastAsia="en-US"/>
        </w:rPr>
      </w:pPr>
    </w:p>
    <w:p w:rsidR="00F7008E" w:rsidRPr="00F7008E" w:rsidRDefault="00F7008E" w:rsidP="00F7008E">
      <w:pPr>
        <w:widowControl w:val="0"/>
        <w:autoSpaceDE w:val="0"/>
        <w:autoSpaceDN w:val="0"/>
        <w:adjustRightInd w:val="0"/>
        <w:spacing w:line="360" w:lineRule="exact"/>
        <w:ind w:firstLine="540"/>
        <w:jc w:val="center"/>
        <w:rPr>
          <w:rFonts w:ascii="Arial" w:eastAsia="Arial" w:hAnsi="Arial" w:cs="Arial"/>
          <w:b/>
          <w:noProof/>
          <w:sz w:val="36"/>
          <w:lang w:eastAsia="en-US"/>
        </w:rPr>
      </w:pPr>
    </w:p>
    <w:p w:rsidR="00F7008E" w:rsidRPr="00F7008E" w:rsidRDefault="00F7008E" w:rsidP="00F7008E">
      <w:pPr>
        <w:widowControl w:val="0"/>
        <w:autoSpaceDE w:val="0"/>
        <w:autoSpaceDN w:val="0"/>
        <w:adjustRightInd w:val="0"/>
        <w:spacing w:line="360" w:lineRule="exact"/>
        <w:ind w:firstLine="540"/>
        <w:jc w:val="center"/>
        <w:rPr>
          <w:rFonts w:ascii="Arial" w:eastAsia="Arial" w:hAnsi="Arial" w:cs="Arial"/>
          <w:b/>
          <w:noProof/>
          <w:sz w:val="36"/>
          <w:lang w:eastAsia="en-US"/>
        </w:rPr>
      </w:pPr>
      <w:r w:rsidRPr="00F7008E">
        <w:rPr>
          <w:rFonts w:ascii="Arial" w:eastAsia="Arial" w:hAnsi="Arial" w:cs="Arial"/>
          <w:b/>
          <w:noProof/>
          <w:sz w:val="36"/>
          <w:lang w:eastAsia="en-US"/>
        </w:rPr>
        <w:t>-ooOoo-</w:t>
      </w:r>
    </w:p>
    <w:p w:rsidR="00F7008E" w:rsidRPr="00F7008E" w:rsidRDefault="00F7008E" w:rsidP="00F7008E">
      <w:pPr>
        <w:widowControl w:val="0"/>
        <w:autoSpaceDE w:val="0"/>
        <w:autoSpaceDN w:val="0"/>
        <w:adjustRightInd w:val="0"/>
        <w:ind w:firstLine="540"/>
        <w:jc w:val="center"/>
        <w:rPr>
          <w:rFonts w:ascii="Arial" w:eastAsia="Arial" w:hAnsi="Arial" w:cs="Arial"/>
          <w:b/>
          <w:noProof/>
          <w:sz w:val="36"/>
          <w:lang w:eastAsia="en-US"/>
        </w:rPr>
      </w:pPr>
    </w:p>
    <w:p w:rsidR="00F7008E" w:rsidRPr="00F7008E" w:rsidRDefault="00F7008E" w:rsidP="00F7008E">
      <w:pPr>
        <w:widowControl w:val="0"/>
        <w:autoSpaceDE w:val="0"/>
        <w:autoSpaceDN w:val="0"/>
        <w:adjustRightInd w:val="0"/>
        <w:ind w:firstLine="540"/>
        <w:jc w:val="center"/>
        <w:rPr>
          <w:rFonts w:ascii="Arial" w:eastAsia="Arial" w:hAnsi="Arial" w:cs="Arial"/>
          <w:b/>
          <w:noProof/>
          <w:sz w:val="36"/>
          <w:lang w:eastAsia="en-US"/>
        </w:rPr>
      </w:pPr>
    </w:p>
    <w:p w:rsidR="00F7008E" w:rsidRPr="00F7008E" w:rsidRDefault="00F7008E" w:rsidP="00F7008E">
      <w:pPr>
        <w:ind w:firstLine="540"/>
        <w:jc w:val="center"/>
        <w:rPr>
          <w:rFonts w:ascii="Bookman Old Style" w:eastAsia="Arial" w:hAnsi="Bookman Old Style" w:cs="Arial"/>
          <w:b/>
          <w:smallCaps/>
          <w:noProof/>
          <w:sz w:val="36"/>
          <w:lang w:eastAsia="en-US"/>
        </w:rPr>
      </w:pPr>
      <w:r w:rsidRPr="00F7008E">
        <w:rPr>
          <w:rFonts w:ascii="Bookman Old Style" w:eastAsia="Arial" w:hAnsi="Bookman Old Style" w:cs="Arial"/>
          <w:b/>
          <w:smallCaps/>
          <w:noProof/>
          <w:sz w:val="36"/>
          <w:lang w:eastAsia="en-US"/>
        </w:rPr>
        <w:t xml:space="preserve">TRAVAUX D’AMENAGEMENT DE </w:t>
      </w:r>
    </w:p>
    <w:p w:rsidR="00F7008E" w:rsidRPr="00F7008E" w:rsidRDefault="00F7008E" w:rsidP="00F7008E">
      <w:pPr>
        <w:ind w:firstLine="540"/>
        <w:jc w:val="center"/>
        <w:rPr>
          <w:rFonts w:ascii="Bookman Old Style" w:eastAsia="Arial" w:hAnsi="Bookman Old Style" w:cs="Arial"/>
          <w:b/>
          <w:smallCaps/>
          <w:noProof/>
          <w:sz w:val="36"/>
          <w:lang w:eastAsia="en-US"/>
        </w:rPr>
      </w:pPr>
      <w:r w:rsidRPr="00F7008E">
        <w:rPr>
          <w:rFonts w:ascii="Bookman Old Style" w:eastAsia="Arial" w:hAnsi="Bookman Old Style" w:cs="Arial"/>
          <w:b/>
          <w:smallCaps/>
          <w:noProof/>
          <w:sz w:val="36"/>
          <w:lang w:eastAsia="en-US"/>
        </w:rPr>
        <w:t xml:space="preserve">VOIRIE ET RESEAUX DIVERS </w:t>
      </w:r>
    </w:p>
    <w:p w:rsidR="00F7008E" w:rsidRPr="00F7008E" w:rsidRDefault="00F7008E" w:rsidP="00F7008E">
      <w:pPr>
        <w:ind w:firstLine="540"/>
        <w:jc w:val="center"/>
        <w:rPr>
          <w:rFonts w:ascii="Arial" w:eastAsia="Arial" w:hAnsi="Arial" w:cs="Arial"/>
          <w:b/>
          <w:smallCaps/>
          <w:noProof/>
          <w:sz w:val="36"/>
          <w:lang w:eastAsia="en-US"/>
        </w:rPr>
      </w:pPr>
    </w:p>
    <w:p w:rsidR="00F7008E" w:rsidRPr="00F7008E" w:rsidRDefault="00F7008E" w:rsidP="00F7008E">
      <w:pPr>
        <w:ind w:firstLine="540"/>
        <w:jc w:val="center"/>
        <w:rPr>
          <w:rFonts w:ascii="Arial" w:eastAsia="Arial" w:hAnsi="Arial" w:cs="Arial"/>
          <w:b/>
          <w:smallCaps/>
          <w:noProof/>
          <w:sz w:val="36"/>
          <w:lang w:eastAsia="en-US"/>
        </w:rPr>
      </w:pPr>
    </w:p>
    <w:p w:rsidR="00847DC2" w:rsidRPr="00847DC2" w:rsidRDefault="00847DC2" w:rsidP="00847DC2">
      <w:pPr>
        <w:widowControl w:val="0"/>
        <w:pBdr>
          <w:top w:val="dashDotStroked" w:sz="24" w:space="1" w:color="auto"/>
          <w:left w:val="dashDotStroked" w:sz="24" w:space="4" w:color="auto"/>
          <w:bottom w:val="dashDotStroked" w:sz="24" w:space="1" w:color="auto"/>
          <w:right w:val="dashDotStroked" w:sz="24" w:space="4" w:color="auto"/>
        </w:pBdr>
        <w:shd w:val="pct75" w:color="FFC000" w:fill="auto"/>
        <w:autoSpaceDE w:val="0"/>
        <w:autoSpaceDN w:val="0"/>
        <w:adjustRightInd w:val="0"/>
        <w:ind w:left="540"/>
        <w:jc w:val="center"/>
        <w:rPr>
          <w:rFonts w:ascii="Arial Black" w:hAnsi="Arial Black" w:cs="Arial"/>
          <w:b/>
          <w:sz w:val="40"/>
          <w:szCs w:val="32"/>
        </w:rPr>
      </w:pPr>
      <w:r w:rsidRPr="00847DC2">
        <w:rPr>
          <w:rFonts w:ascii="Arial Black" w:hAnsi="Arial Black" w:cs="Arial"/>
          <w:b/>
          <w:sz w:val="40"/>
          <w:szCs w:val="32"/>
        </w:rPr>
        <w:t xml:space="preserve">Zone d’Activités « VERS LE PONT » </w:t>
      </w:r>
    </w:p>
    <w:p w:rsidR="00847DC2" w:rsidRPr="00847DC2" w:rsidRDefault="00847DC2" w:rsidP="00847DC2">
      <w:pPr>
        <w:widowControl w:val="0"/>
        <w:pBdr>
          <w:top w:val="dashDotStroked" w:sz="24" w:space="1" w:color="auto"/>
          <w:left w:val="dashDotStroked" w:sz="24" w:space="4" w:color="auto"/>
          <w:bottom w:val="dashDotStroked" w:sz="24" w:space="1" w:color="auto"/>
          <w:right w:val="dashDotStroked" w:sz="24" w:space="4" w:color="auto"/>
        </w:pBdr>
        <w:shd w:val="pct75" w:color="FFC000" w:fill="auto"/>
        <w:autoSpaceDE w:val="0"/>
        <w:autoSpaceDN w:val="0"/>
        <w:adjustRightInd w:val="0"/>
        <w:ind w:left="540"/>
        <w:jc w:val="center"/>
        <w:rPr>
          <w:rFonts w:cs="Arial"/>
          <w:b/>
          <w:sz w:val="32"/>
          <w:szCs w:val="32"/>
        </w:rPr>
      </w:pPr>
      <w:r w:rsidRPr="00847DC2">
        <w:rPr>
          <w:rFonts w:cs="Arial"/>
          <w:b/>
          <w:sz w:val="32"/>
          <w:szCs w:val="32"/>
        </w:rPr>
        <w:t>à CHASSAL</w:t>
      </w:r>
    </w:p>
    <w:p w:rsidR="00F7008E" w:rsidRPr="00F7008E" w:rsidRDefault="00F7008E" w:rsidP="00F7008E">
      <w:pPr>
        <w:widowControl w:val="0"/>
        <w:autoSpaceDE w:val="0"/>
        <w:autoSpaceDN w:val="0"/>
        <w:adjustRightInd w:val="0"/>
        <w:ind w:left="540"/>
        <w:jc w:val="center"/>
        <w:rPr>
          <w:rFonts w:cs="Arial"/>
          <w:b/>
          <w:sz w:val="32"/>
          <w:szCs w:val="32"/>
        </w:rPr>
      </w:pPr>
    </w:p>
    <w:p w:rsidR="00F7008E" w:rsidRPr="00F7008E" w:rsidRDefault="00F7008E" w:rsidP="00F7008E">
      <w:pPr>
        <w:widowControl w:val="0"/>
        <w:autoSpaceDE w:val="0"/>
        <w:autoSpaceDN w:val="0"/>
        <w:adjustRightInd w:val="0"/>
        <w:ind w:left="540"/>
        <w:jc w:val="center"/>
        <w:rPr>
          <w:rFonts w:cs="Arial"/>
          <w:b/>
          <w:sz w:val="32"/>
          <w:szCs w:val="32"/>
        </w:rPr>
      </w:pPr>
    </w:p>
    <w:p w:rsidR="00F7008E" w:rsidRDefault="00F7008E" w:rsidP="00F7008E">
      <w:pPr>
        <w:widowControl w:val="0"/>
        <w:tabs>
          <w:tab w:val="left" w:pos="4943"/>
        </w:tabs>
        <w:autoSpaceDE w:val="0"/>
        <w:autoSpaceDN w:val="0"/>
        <w:adjustRightInd w:val="0"/>
        <w:ind w:left="540"/>
        <w:rPr>
          <w:rFonts w:ascii="Arial" w:hAnsi="Arial" w:cs="Arial"/>
          <w:b/>
          <w:sz w:val="32"/>
          <w:szCs w:val="32"/>
        </w:rPr>
      </w:pPr>
    </w:p>
    <w:p w:rsidR="009200CF" w:rsidRDefault="009200CF" w:rsidP="00F7008E">
      <w:pPr>
        <w:widowControl w:val="0"/>
        <w:tabs>
          <w:tab w:val="left" w:pos="4943"/>
        </w:tabs>
        <w:autoSpaceDE w:val="0"/>
        <w:autoSpaceDN w:val="0"/>
        <w:adjustRightInd w:val="0"/>
        <w:ind w:left="540"/>
        <w:rPr>
          <w:rFonts w:ascii="Arial" w:hAnsi="Arial" w:cs="Arial"/>
          <w:b/>
          <w:sz w:val="32"/>
          <w:szCs w:val="32"/>
        </w:rPr>
      </w:pPr>
    </w:p>
    <w:p w:rsidR="009200CF" w:rsidRPr="00F7008E" w:rsidRDefault="009200CF" w:rsidP="00F7008E">
      <w:pPr>
        <w:widowControl w:val="0"/>
        <w:tabs>
          <w:tab w:val="left" w:pos="4943"/>
        </w:tabs>
        <w:autoSpaceDE w:val="0"/>
        <w:autoSpaceDN w:val="0"/>
        <w:adjustRightInd w:val="0"/>
        <w:ind w:left="540"/>
        <w:rPr>
          <w:rFonts w:ascii="Arial" w:hAnsi="Arial" w:cs="Arial"/>
          <w:b/>
          <w:sz w:val="32"/>
          <w:szCs w:val="32"/>
        </w:rPr>
      </w:pPr>
    </w:p>
    <w:p w:rsidR="00F7008E" w:rsidRPr="00F7008E" w:rsidRDefault="00F7008E" w:rsidP="00F7008E">
      <w:pPr>
        <w:widowControl w:val="0"/>
        <w:autoSpaceDE w:val="0"/>
        <w:autoSpaceDN w:val="0"/>
        <w:adjustRightInd w:val="0"/>
        <w:ind w:firstLine="540"/>
        <w:jc w:val="center"/>
        <w:rPr>
          <w:rFonts w:ascii="Times" w:hAnsi="Times"/>
          <w:b/>
          <w:sz w:val="36"/>
          <w:szCs w:val="24"/>
        </w:rPr>
      </w:pPr>
    </w:p>
    <w:p w:rsidR="00F7008E" w:rsidRPr="00F7008E" w:rsidRDefault="00F7008E" w:rsidP="00F7008E">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30"/>
          <w:szCs w:val="30"/>
        </w:rPr>
      </w:pPr>
    </w:p>
    <w:p w:rsidR="0071521E" w:rsidRDefault="0071521E" w:rsidP="00F7008E">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40"/>
          <w:szCs w:val="24"/>
        </w:rPr>
      </w:pPr>
      <w:r>
        <w:rPr>
          <w:rFonts w:ascii="Arial" w:hAnsi="Arial" w:cs="Arial"/>
          <w:b/>
          <w:sz w:val="40"/>
          <w:szCs w:val="24"/>
        </w:rPr>
        <w:t xml:space="preserve">Cahier des Clauses Administratives </w:t>
      </w:r>
      <w:r w:rsidR="00C650DB">
        <w:rPr>
          <w:rFonts w:ascii="Arial" w:hAnsi="Arial" w:cs="Arial"/>
          <w:b/>
          <w:sz w:val="40"/>
          <w:szCs w:val="24"/>
        </w:rPr>
        <w:t xml:space="preserve">Particulières - </w:t>
      </w:r>
      <w:r>
        <w:rPr>
          <w:rFonts w:ascii="Arial" w:hAnsi="Arial" w:cs="Arial"/>
          <w:b/>
          <w:sz w:val="40"/>
          <w:szCs w:val="24"/>
        </w:rPr>
        <w:t>C.C.A.P</w:t>
      </w:r>
    </w:p>
    <w:p w:rsidR="00F7008E" w:rsidRPr="00F7008E" w:rsidRDefault="00F7008E" w:rsidP="00F7008E">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30"/>
          <w:szCs w:val="30"/>
        </w:rPr>
      </w:pPr>
    </w:p>
    <w:p w:rsidR="00F7008E" w:rsidRPr="00F7008E" w:rsidRDefault="00F7008E" w:rsidP="00F7008E">
      <w:pPr>
        <w:ind w:right="-425"/>
        <w:rPr>
          <w:rFonts w:ascii="Arial" w:eastAsia="Times" w:hAnsi="Arial"/>
          <w:b/>
          <w:color w:val="000000"/>
          <w:szCs w:val="24"/>
        </w:rPr>
      </w:pPr>
    </w:p>
    <w:p w:rsidR="00F7008E" w:rsidRDefault="00F7008E" w:rsidP="00F7008E">
      <w:pPr>
        <w:ind w:left="-567" w:right="-425" w:firstLine="540"/>
        <w:jc w:val="center"/>
        <w:rPr>
          <w:rFonts w:ascii="Arial" w:eastAsia="Times" w:hAnsi="Arial"/>
          <w:b/>
          <w:color w:val="000000"/>
          <w:szCs w:val="24"/>
        </w:rPr>
      </w:pPr>
    </w:p>
    <w:p w:rsidR="00847DC2" w:rsidRPr="00847DC2" w:rsidRDefault="00847DC2" w:rsidP="00847DC2">
      <w:pPr>
        <w:spacing w:after="120"/>
        <w:ind w:right="-425" w:firstLine="539"/>
        <w:rPr>
          <w:rFonts w:ascii="Arial" w:eastAsia="Times" w:hAnsi="Arial"/>
          <w:b/>
          <w:color w:val="000000"/>
          <w:szCs w:val="24"/>
        </w:rPr>
      </w:pPr>
      <w:r w:rsidRPr="00847DC2">
        <w:rPr>
          <w:rFonts w:ascii="Arial" w:eastAsia="Times" w:hAnsi="Arial"/>
          <w:b/>
          <w:color w:val="000000"/>
          <w:szCs w:val="24"/>
          <w:u w:val="single"/>
        </w:rPr>
        <w:t>Maîtrise d'œuvre</w:t>
      </w:r>
      <w:r w:rsidRPr="00847DC2">
        <w:rPr>
          <w:rFonts w:ascii="Arial" w:eastAsia="Times" w:hAnsi="Arial"/>
          <w:b/>
          <w:color w:val="000000"/>
          <w:szCs w:val="24"/>
        </w:rPr>
        <w:t>:</w:t>
      </w:r>
    </w:p>
    <w:p w:rsidR="00847DC2" w:rsidRPr="00847DC2" w:rsidRDefault="00847DC2" w:rsidP="00847DC2">
      <w:pPr>
        <w:widowControl w:val="0"/>
        <w:tabs>
          <w:tab w:val="left" w:pos="7088"/>
        </w:tabs>
        <w:autoSpaceDE w:val="0"/>
        <w:autoSpaceDN w:val="0"/>
        <w:adjustRightInd w:val="0"/>
        <w:ind w:right="-567" w:firstLine="540"/>
        <w:rPr>
          <w:rFonts w:ascii="Arial" w:hAnsi="Arial" w:cs="Arial"/>
          <w:b/>
          <w:i/>
          <w:szCs w:val="24"/>
        </w:rPr>
      </w:pPr>
      <w:r w:rsidRPr="00847DC2">
        <w:rPr>
          <w:rFonts w:ascii="Arial" w:hAnsi="Arial" w:cs="Arial"/>
          <w:b/>
          <w:i/>
          <w:szCs w:val="24"/>
        </w:rPr>
        <w:t>SELARL PRUNIAUX GUILLER</w:t>
      </w:r>
    </w:p>
    <w:p w:rsidR="00847DC2" w:rsidRPr="00847DC2" w:rsidRDefault="00847DC2" w:rsidP="00847DC2">
      <w:pPr>
        <w:widowControl w:val="0"/>
        <w:tabs>
          <w:tab w:val="left" w:pos="7088"/>
        </w:tabs>
        <w:autoSpaceDE w:val="0"/>
        <w:autoSpaceDN w:val="0"/>
        <w:adjustRightInd w:val="0"/>
        <w:ind w:right="-567" w:firstLine="540"/>
        <w:rPr>
          <w:rFonts w:ascii="Arial" w:hAnsi="Arial" w:cs="Arial"/>
          <w:i/>
          <w:sz w:val="20"/>
          <w:szCs w:val="24"/>
        </w:rPr>
      </w:pPr>
      <w:r w:rsidRPr="00847DC2">
        <w:rPr>
          <w:rFonts w:ascii="Arial" w:hAnsi="Arial" w:cs="Arial"/>
          <w:i/>
          <w:sz w:val="20"/>
          <w:szCs w:val="24"/>
        </w:rPr>
        <w:t xml:space="preserve">27 bis, Route de </w:t>
      </w:r>
      <w:proofErr w:type="spellStart"/>
      <w:r w:rsidRPr="00847DC2">
        <w:rPr>
          <w:rFonts w:ascii="Arial" w:hAnsi="Arial" w:cs="Arial"/>
          <w:i/>
          <w:sz w:val="20"/>
          <w:szCs w:val="24"/>
        </w:rPr>
        <w:t>Marchon</w:t>
      </w:r>
      <w:proofErr w:type="spellEnd"/>
      <w:r w:rsidRPr="00847DC2">
        <w:rPr>
          <w:rFonts w:ascii="Arial" w:hAnsi="Arial" w:cs="Arial"/>
          <w:i/>
          <w:sz w:val="20"/>
          <w:szCs w:val="24"/>
        </w:rPr>
        <w:t xml:space="preserve"> – BP 175</w:t>
      </w:r>
    </w:p>
    <w:p w:rsidR="00847DC2" w:rsidRPr="00847DC2" w:rsidRDefault="00847DC2" w:rsidP="00847DC2">
      <w:pPr>
        <w:widowControl w:val="0"/>
        <w:tabs>
          <w:tab w:val="left" w:pos="7088"/>
        </w:tabs>
        <w:autoSpaceDE w:val="0"/>
        <w:autoSpaceDN w:val="0"/>
        <w:adjustRightInd w:val="0"/>
        <w:ind w:right="-567" w:firstLine="540"/>
        <w:rPr>
          <w:rFonts w:ascii="Arial" w:hAnsi="Arial" w:cs="Arial"/>
          <w:i/>
          <w:sz w:val="20"/>
          <w:szCs w:val="24"/>
        </w:rPr>
      </w:pPr>
      <w:r w:rsidRPr="00847DC2">
        <w:rPr>
          <w:rFonts w:ascii="Arial" w:hAnsi="Arial" w:cs="Arial"/>
          <w:i/>
          <w:sz w:val="20"/>
          <w:szCs w:val="24"/>
        </w:rPr>
        <w:t>01105 OYONNAX CEDEX</w:t>
      </w:r>
    </w:p>
    <w:p w:rsidR="00847DC2" w:rsidRPr="00847DC2" w:rsidRDefault="00847DC2" w:rsidP="00847DC2">
      <w:pPr>
        <w:widowControl w:val="0"/>
        <w:tabs>
          <w:tab w:val="left" w:pos="7088"/>
        </w:tabs>
        <w:autoSpaceDE w:val="0"/>
        <w:autoSpaceDN w:val="0"/>
        <w:adjustRightInd w:val="0"/>
        <w:ind w:right="-567" w:firstLine="540"/>
        <w:rPr>
          <w:rFonts w:ascii="Arial" w:hAnsi="Arial" w:cs="Arial"/>
          <w:i/>
          <w:sz w:val="20"/>
          <w:szCs w:val="24"/>
        </w:rPr>
      </w:pPr>
      <w:r w:rsidRPr="00847DC2">
        <w:rPr>
          <w:rFonts w:ascii="Arial" w:hAnsi="Arial" w:cs="Arial"/>
          <w:i/>
          <w:sz w:val="20"/>
          <w:szCs w:val="24"/>
        </w:rPr>
        <w:t>Tel: 04.74.73.52.60</w:t>
      </w:r>
    </w:p>
    <w:p w:rsidR="00847DC2" w:rsidRPr="00847DC2" w:rsidRDefault="00847DC2" w:rsidP="00847DC2">
      <w:pPr>
        <w:ind w:right="-425" w:firstLine="540"/>
        <w:rPr>
          <w:rFonts w:ascii="Arial" w:eastAsia="Times" w:hAnsi="Arial"/>
          <w:color w:val="000000"/>
          <w:sz w:val="20"/>
          <w:szCs w:val="24"/>
        </w:rPr>
      </w:pPr>
      <w:hyperlink r:id="rId9" w:history="1">
        <w:r w:rsidRPr="00847DC2">
          <w:rPr>
            <w:rFonts w:ascii="Arial" w:eastAsia="Times" w:hAnsi="Arial"/>
            <w:color w:val="0000FF"/>
            <w:sz w:val="20"/>
            <w:szCs w:val="24"/>
            <w:u w:val="single"/>
          </w:rPr>
          <w:t>oyonnax@pruniaux-guiller.fr</w:t>
        </w:r>
      </w:hyperlink>
    </w:p>
    <w:p w:rsidR="00847DC2" w:rsidRPr="00847DC2" w:rsidRDefault="00847DC2" w:rsidP="00847DC2">
      <w:pPr>
        <w:widowControl w:val="0"/>
        <w:autoSpaceDE w:val="0"/>
        <w:autoSpaceDN w:val="0"/>
        <w:adjustRightInd w:val="0"/>
        <w:ind w:firstLine="540"/>
        <w:rPr>
          <w:rFonts w:ascii="Arial" w:hAnsi="Arial" w:cs="Arial"/>
          <w:sz w:val="16"/>
          <w:szCs w:val="24"/>
        </w:rPr>
      </w:pPr>
    </w:p>
    <w:p w:rsidR="00847DC2" w:rsidRPr="00847DC2" w:rsidRDefault="00847DC2" w:rsidP="00847DC2">
      <w:pPr>
        <w:widowControl w:val="0"/>
        <w:autoSpaceDE w:val="0"/>
        <w:autoSpaceDN w:val="0"/>
        <w:adjustRightInd w:val="0"/>
        <w:ind w:firstLine="540"/>
        <w:rPr>
          <w:rFonts w:ascii="Arial" w:hAnsi="Arial" w:cs="Arial"/>
          <w:sz w:val="16"/>
          <w:szCs w:val="24"/>
        </w:rPr>
      </w:pPr>
    </w:p>
    <w:p w:rsidR="00847DC2" w:rsidRPr="00847DC2" w:rsidRDefault="00847DC2" w:rsidP="00847DC2">
      <w:pPr>
        <w:widowControl w:val="0"/>
        <w:autoSpaceDE w:val="0"/>
        <w:autoSpaceDN w:val="0"/>
        <w:adjustRightInd w:val="0"/>
        <w:ind w:firstLine="540"/>
        <w:rPr>
          <w:rFonts w:ascii="Arial" w:hAnsi="Arial" w:cs="Arial"/>
          <w:sz w:val="16"/>
          <w:szCs w:val="24"/>
        </w:rPr>
      </w:pPr>
    </w:p>
    <w:p w:rsidR="00847DC2" w:rsidRPr="00847DC2" w:rsidRDefault="00847DC2" w:rsidP="00847DC2">
      <w:pPr>
        <w:widowControl w:val="0"/>
        <w:autoSpaceDE w:val="0"/>
        <w:autoSpaceDN w:val="0"/>
        <w:adjustRightInd w:val="0"/>
        <w:ind w:firstLine="540"/>
        <w:rPr>
          <w:rFonts w:ascii="Arial" w:hAnsi="Arial" w:cs="Arial"/>
          <w:sz w:val="20"/>
        </w:rPr>
      </w:pPr>
      <w:r w:rsidRPr="00847DC2">
        <w:rPr>
          <w:sz w:val="18"/>
          <w:szCs w:val="18"/>
        </w:rPr>
        <w:t>Etabli en Juillet 2019</w:t>
      </w:r>
      <w:r w:rsidRPr="00847DC2">
        <w:rPr>
          <w:sz w:val="18"/>
          <w:szCs w:val="18"/>
        </w:rPr>
        <w:tab/>
      </w:r>
      <w:r w:rsidRPr="00847DC2">
        <w:rPr>
          <w:b/>
          <w:sz w:val="18"/>
          <w:szCs w:val="18"/>
        </w:rPr>
        <w:t xml:space="preserve">                              </w:t>
      </w:r>
      <w:r w:rsidRPr="00847DC2">
        <w:rPr>
          <w:b/>
          <w:sz w:val="18"/>
          <w:szCs w:val="18"/>
        </w:rPr>
        <w:tab/>
      </w:r>
      <w:r w:rsidRPr="00847DC2">
        <w:rPr>
          <w:rFonts w:ascii="Arial" w:hAnsi="Arial" w:cs="Arial"/>
          <w:sz w:val="18"/>
          <w:szCs w:val="18"/>
        </w:rPr>
        <w:t xml:space="preserve">                                                                                          Réf. : 3190113 – 2689.02</w:t>
      </w:r>
    </w:p>
    <w:p w:rsidR="00D1774D" w:rsidRDefault="00D1774D">
      <w:pPr>
        <w:widowControl w:val="0"/>
        <w:spacing w:line="340" w:lineRule="exact"/>
        <w:jc w:val="center"/>
        <w:rPr>
          <w:rFonts w:ascii="Arial" w:hAnsi="Arial" w:cs="Arial"/>
          <w:b/>
          <w:i/>
          <w:sz w:val="32"/>
          <w:szCs w:val="32"/>
          <w:u w:val="double"/>
        </w:rPr>
      </w:pPr>
    </w:p>
    <w:p w:rsidR="00D1774D" w:rsidRDefault="00D1774D">
      <w:pPr>
        <w:widowControl w:val="0"/>
        <w:spacing w:line="340" w:lineRule="exact"/>
        <w:jc w:val="center"/>
        <w:rPr>
          <w:rFonts w:ascii="Arial" w:hAnsi="Arial" w:cs="Arial"/>
          <w:b/>
          <w:i/>
          <w:sz w:val="32"/>
          <w:szCs w:val="32"/>
          <w:u w:val="double"/>
        </w:rPr>
      </w:pPr>
      <w:r>
        <w:rPr>
          <w:rFonts w:ascii="Arial" w:hAnsi="Arial" w:cs="Arial"/>
          <w:b/>
          <w:i/>
          <w:sz w:val="32"/>
          <w:szCs w:val="32"/>
          <w:u w:val="double"/>
        </w:rPr>
        <w:lastRenderedPageBreak/>
        <w:t>CAHIER DES CLAUSES ADMINISTRATIVES PARTICULIERES</w:t>
      </w:r>
    </w:p>
    <w:p w:rsidR="00D1774D" w:rsidRDefault="00D1774D" w:rsidP="00315CD1">
      <w:pPr>
        <w:widowControl w:val="0"/>
        <w:spacing w:line="264" w:lineRule="exact"/>
        <w:rPr>
          <w:rFonts w:ascii="Arial" w:hAnsi="Arial" w:cs="Arial"/>
          <w:b/>
          <w:sz w:val="32"/>
          <w:u w:val="double"/>
        </w:rPr>
      </w:pPr>
    </w:p>
    <w:p w:rsidR="00D1774D" w:rsidRDefault="00D1774D">
      <w:pPr>
        <w:pStyle w:val="Titre7"/>
      </w:pPr>
      <w:r>
        <w:t>SOMMAIRE</w:t>
      </w:r>
    </w:p>
    <w:p w:rsidR="00D1774D" w:rsidRDefault="00D1774D">
      <w:pPr>
        <w:widowControl w:val="0"/>
        <w:spacing w:line="264" w:lineRule="exact"/>
        <w:rPr>
          <w:rFonts w:ascii="Arial" w:hAnsi="Arial" w:cs="Arial"/>
          <w:sz w:val="26"/>
        </w:rPr>
      </w:pPr>
    </w:p>
    <w:p w:rsidR="00D1774D" w:rsidRDefault="00D1774D">
      <w:pPr>
        <w:widowControl w:val="0"/>
        <w:spacing w:line="264" w:lineRule="exact"/>
        <w:rPr>
          <w:rFonts w:ascii="Arial" w:hAnsi="Arial" w:cs="Arial"/>
          <w:sz w:val="26"/>
        </w:rPr>
      </w:pPr>
    </w:p>
    <w:p w:rsidR="00D1774D" w:rsidRDefault="00D1774D">
      <w:pPr>
        <w:widowControl w:val="0"/>
        <w:spacing w:line="264" w:lineRule="exact"/>
        <w:rPr>
          <w:rFonts w:ascii="Arial" w:hAnsi="Arial" w:cs="Arial"/>
          <w:sz w:val="26"/>
        </w:rPr>
      </w:pPr>
    </w:p>
    <w:p w:rsidR="00D1774D" w:rsidRDefault="00D1774D">
      <w:pPr>
        <w:widowControl w:val="0"/>
        <w:spacing w:line="264" w:lineRule="exact"/>
        <w:rPr>
          <w:rFonts w:ascii="Arial" w:hAnsi="Arial" w:cs="Arial"/>
          <w:b/>
          <w:sz w:val="20"/>
        </w:rPr>
      </w:pPr>
      <w:r>
        <w:rPr>
          <w:rFonts w:ascii="Arial" w:hAnsi="Arial" w:cs="Arial"/>
          <w:b/>
          <w:sz w:val="20"/>
          <w:u w:val="single"/>
        </w:rPr>
        <w:t>ARTICLE 1</w:t>
      </w:r>
      <w:r>
        <w:rPr>
          <w:rFonts w:ascii="Arial" w:hAnsi="Arial" w:cs="Arial"/>
          <w:b/>
          <w:sz w:val="20"/>
        </w:rPr>
        <w:t xml:space="preserve"> - </w:t>
      </w:r>
      <w:r>
        <w:rPr>
          <w:rFonts w:ascii="Arial" w:hAnsi="Arial" w:cs="Arial"/>
          <w:b/>
          <w:sz w:val="20"/>
          <w:u w:val="single"/>
        </w:rPr>
        <w:t>OBJET DU MARCHE - DISPOSITIONS GENERALES</w:t>
      </w:r>
    </w:p>
    <w:p w:rsidR="00D1774D" w:rsidRDefault="00D1774D">
      <w:pPr>
        <w:widowControl w:val="0"/>
        <w:spacing w:line="264" w:lineRule="exact"/>
        <w:rPr>
          <w:rFonts w:ascii="Arial" w:hAnsi="Arial" w:cs="Arial"/>
          <w:sz w:val="20"/>
        </w:rPr>
      </w:pPr>
      <w:r>
        <w:rPr>
          <w:rFonts w:ascii="Arial" w:hAnsi="Arial" w:cs="Arial"/>
          <w:sz w:val="20"/>
        </w:rPr>
        <w:t>1.1 - Objet du marché.</w:t>
      </w:r>
    </w:p>
    <w:p w:rsidR="00D1774D" w:rsidRDefault="00D1774D">
      <w:pPr>
        <w:widowControl w:val="0"/>
        <w:spacing w:line="264" w:lineRule="exact"/>
        <w:rPr>
          <w:rFonts w:ascii="Arial" w:hAnsi="Arial" w:cs="Arial"/>
          <w:sz w:val="20"/>
        </w:rPr>
      </w:pPr>
      <w:r>
        <w:rPr>
          <w:rFonts w:ascii="Arial" w:hAnsi="Arial" w:cs="Arial"/>
          <w:sz w:val="20"/>
        </w:rPr>
        <w:t>1.2 - Tranches et lots.</w:t>
      </w:r>
    </w:p>
    <w:p w:rsidR="00D1774D" w:rsidRDefault="00D1774D">
      <w:pPr>
        <w:widowControl w:val="0"/>
        <w:spacing w:line="264" w:lineRule="exact"/>
        <w:rPr>
          <w:rFonts w:ascii="Arial" w:hAnsi="Arial" w:cs="Arial"/>
          <w:sz w:val="20"/>
        </w:rPr>
      </w:pPr>
      <w:r>
        <w:rPr>
          <w:rFonts w:ascii="Arial" w:hAnsi="Arial" w:cs="Arial"/>
          <w:sz w:val="20"/>
        </w:rPr>
        <w:t>1.3 - Maîtrise d'œuvre</w:t>
      </w:r>
      <w:r w:rsidR="00BC6C7B">
        <w:rPr>
          <w:rFonts w:ascii="Arial" w:hAnsi="Arial" w:cs="Arial"/>
          <w:sz w:val="20"/>
        </w:rPr>
        <w:t>.</w:t>
      </w:r>
    </w:p>
    <w:p w:rsidR="00D1774D" w:rsidRDefault="00D1774D">
      <w:pPr>
        <w:widowControl w:val="0"/>
        <w:spacing w:line="264" w:lineRule="exact"/>
        <w:rPr>
          <w:rFonts w:ascii="Arial" w:hAnsi="Arial" w:cs="Arial"/>
          <w:sz w:val="20"/>
        </w:rPr>
      </w:pPr>
      <w:r>
        <w:rPr>
          <w:rFonts w:ascii="Arial" w:hAnsi="Arial" w:cs="Arial"/>
          <w:sz w:val="20"/>
        </w:rPr>
        <w:t xml:space="preserve">1.4 - Mesures particulières concernant </w:t>
      </w:r>
      <w:smartTag w:uri="urn:schemas-microsoft-com:office:smarttags" w:element="PersonName">
        <w:smartTagPr>
          <w:attr w:name="ProductID" w:val="la S￩curit￩"/>
        </w:smartTagPr>
        <w:r>
          <w:rPr>
            <w:rFonts w:ascii="Arial" w:hAnsi="Arial" w:cs="Arial"/>
            <w:sz w:val="20"/>
          </w:rPr>
          <w:t>la Sécurité</w:t>
        </w:r>
      </w:smartTag>
      <w:r>
        <w:rPr>
          <w:rFonts w:ascii="Arial" w:hAnsi="Arial" w:cs="Arial"/>
          <w:sz w:val="20"/>
        </w:rPr>
        <w:t xml:space="preserve"> et </w:t>
      </w:r>
      <w:smartTag w:uri="urn:schemas-microsoft-com:office:smarttags" w:element="PersonName">
        <w:smartTagPr>
          <w:attr w:name="ProductID" w:val="la Protection"/>
        </w:smartTagPr>
        <w:r>
          <w:rPr>
            <w:rFonts w:ascii="Arial" w:hAnsi="Arial" w:cs="Arial"/>
            <w:sz w:val="20"/>
          </w:rPr>
          <w:t>la Protection</w:t>
        </w:r>
      </w:smartTag>
      <w:r>
        <w:rPr>
          <w:rFonts w:ascii="Arial" w:hAnsi="Arial" w:cs="Arial"/>
          <w:sz w:val="20"/>
        </w:rPr>
        <w:t xml:space="preserve"> de la Santé</w:t>
      </w:r>
      <w:r w:rsidR="00BC6C7B">
        <w:rPr>
          <w:rFonts w:ascii="Arial" w:hAnsi="Arial" w:cs="Arial"/>
          <w:sz w:val="20"/>
        </w:rPr>
        <w:t>.</w:t>
      </w:r>
    </w:p>
    <w:p w:rsidR="00D1774D" w:rsidRDefault="00D1774D">
      <w:pPr>
        <w:widowControl w:val="0"/>
        <w:spacing w:line="264" w:lineRule="exact"/>
        <w:rPr>
          <w:rFonts w:ascii="Arial" w:hAnsi="Arial" w:cs="Arial"/>
          <w:sz w:val="20"/>
        </w:rPr>
      </w:pPr>
      <w:r>
        <w:rPr>
          <w:rFonts w:ascii="Arial" w:hAnsi="Arial" w:cs="Arial"/>
          <w:sz w:val="20"/>
        </w:rPr>
        <w:t>1.5 – Dispositions générales.</w:t>
      </w:r>
    </w:p>
    <w:p w:rsidR="00D1774D" w:rsidRDefault="00D1774D">
      <w:pPr>
        <w:widowControl w:val="0"/>
        <w:spacing w:line="264" w:lineRule="exact"/>
        <w:rPr>
          <w:rFonts w:ascii="Arial" w:hAnsi="Arial" w:cs="Arial"/>
          <w:sz w:val="20"/>
        </w:rPr>
      </w:pPr>
      <w:r>
        <w:rPr>
          <w:rFonts w:ascii="Arial" w:hAnsi="Arial" w:cs="Arial"/>
          <w:sz w:val="20"/>
        </w:rPr>
        <w:t>1.6 – Redressement et liquidation judiciaire</w:t>
      </w:r>
      <w:r w:rsidR="00BC6C7B">
        <w:rPr>
          <w:rFonts w:ascii="Arial" w:hAnsi="Arial" w:cs="Arial"/>
          <w:sz w:val="20"/>
        </w:rPr>
        <w:t>.</w:t>
      </w:r>
    </w:p>
    <w:p w:rsidR="00D1774D" w:rsidRDefault="00B23A8B">
      <w:pPr>
        <w:widowControl w:val="0"/>
        <w:spacing w:line="264" w:lineRule="exact"/>
        <w:rPr>
          <w:rFonts w:ascii="Arial" w:hAnsi="Arial" w:cs="Arial"/>
          <w:sz w:val="20"/>
        </w:rPr>
      </w:pPr>
      <w:r>
        <w:rPr>
          <w:rFonts w:ascii="Arial" w:hAnsi="Arial" w:cs="Arial"/>
          <w:sz w:val="20"/>
        </w:rPr>
        <w:t>1.7 – Ordonnancement, pilotage et coordination</w:t>
      </w:r>
      <w:r w:rsidR="00BC6C7B">
        <w:rPr>
          <w:rFonts w:ascii="Arial" w:hAnsi="Arial" w:cs="Arial"/>
          <w:sz w:val="20"/>
        </w:rPr>
        <w:t>.</w:t>
      </w:r>
    </w:p>
    <w:p w:rsidR="00B23A8B" w:rsidRDefault="00B23A8B">
      <w:pPr>
        <w:widowControl w:val="0"/>
        <w:spacing w:line="264" w:lineRule="exact"/>
        <w:rPr>
          <w:rFonts w:ascii="Arial" w:hAnsi="Arial" w:cs="Arial"/>
          <w:b/>
          <w:sz w:val="20"/>
          <w:u w:val="single"/>
        </w:rPr>
      </w:pPr>
      <w:r>
        <w:rPr>
          <w:rFonts w:ascii="Arial" w:hAnsi="Arial" w:cs="Arial"/>
          <w:sz w:val="20"/>
        </w:rPr>
        <w:t>1.6 – Contrôle technique</w:t>
      </w:r>
      <w:r w:rsidR="00BC6C7B">
        <w:rPr>
          <w:rFonts w:ascii="Arial" w:hAnsi="Arial" w:cs="Arial"/>
          <w:sz w:val="20"/>
        </w:rPr>
        <w:t>.</w:t>
      </w:r>
    </w:p>
    <w:p w:rsidR="00B23A8B" w:rsidRDefault="00B23A8B">
      <w:pPr>
        <w:widowControl w:val="0"/>
        <w:spacing w:line="264" w:lineRule="exact"/>
        <w:rPr>
          <w:rFonts w:ascii="Arial" w:hAnsi="Arial" w:cs="Arial"/>
          <w:b/>
          <w:sz w:val="20"/>
          <w:u w:val="single"/>
        </w:rPr>
      </w:pPr>
    </w:p>
    <w:p w:rsidR="00D1774D" w:rsidRDefault="00D1774D">
      <w:pPr>
        <w:widowControl w:val="0"/>
        <w:spacing w:line="264" w:lineRule="exact"/>
        <w:rPr>
          <w:rFonts w:ascii="Arial" w:hAnsi="Arial" w:cs="Arial"/>
          <w:b/>
          <w:sz w:val="20"/>
          <w:u w:val="single"/>
        </w:rPr>
      </w:pPr>
      <w:r>
        <w:rPr>
          <w:rFonts w:ascii="Arial" w:hAnsi="Arial" w:cs="Arial"/>
          <w:b/>
          <w:sz w:val="20"/>
          <w:u w:val="single"/>
        </w:rPr>
        <w:t>ARTICLE 2</w:t>
      </w:r>
      <w:r>
        <w:rPr>
          <w:rFonts w:ascii="Arial" w:hAnsi="Arial" w:cs="Arial"/>
          <w:b/>
          <w:sz w:val="20"/>
        </w:rPr>
        <w:t xml:space="preserve"> - </w:t>
      </w:r>
      <w:r>
        <w:rPr>
          <w:rFonts w:ascii="Arial" w:hAnsi="Arial" w:cs="Arial"/>
          <w:b/>
          <w:sz w:val="20"/>
          <w:u w:val="single"/>
        </w:rPr>
        <w:t>PIECES CONSTITUTIVES DU MARCHE</w:t>
      </w:r>
    </w:p>
    <w:p w:rsidR="00D1774D" w:rsidRDefault="00D1774D">
      <w:pPr>
        <w:widowControl w:val="0"/>
        <w:spacing w:line="264" w:lineRule="exact"/>
        <w:rPr>
          <w:rFonts w:ascii="Arial" w:hAnsi="Arial" w:cs="Arial"/>
          <w:sz w:val="20"/>
        </w:rPr>
      </w:pPr>
      <w:r>
        <w:rPr>
          <w:rFonts w:ascii="Arial" w:hAnsi="Arial" w:cs="Arial"/>
          <w:sz w:val="20"/>
        </w:rPr>
        <w:t>2.1 - Pièces particulières du marché.</w:t>
      </w:r>
    </w:p>
    <w:p w:rsidR="00D1774D" w:rsidRDefault="00D1774D">
      <w:pPr>
        <w:widowControl w:val="0"/>
        <w:spacing w:line="264" w:lineRule="exact"/>
        <w:rPr>
          <w:rFonts w:ascii="Arial" w:hAnsi="Arial" w:cs="Arial"/>
          <w:sz w:val="20"/>
        </w:rPr>
      </w:pPr>
      <w:r>
        <w:rPr>
          <w:rFonts w:ascii="Arial" w:hAnsi="Arial" w:cs="Arial"/>
          <w:sz w:val="20"/>
        </w:rPr>
        <w:t>2.2 - Pièces générales du marché.</w:t>
      </w:r>
    </w:p>
    <w:p w:rsidR="00D1774D" w:rsidRDefault="00D1774D">
      <w:pPr>
        <w:widowControl w:val="0"/>
        <w:spacing w:line="264" w:lineRule="exact"/>
        <w:rPr>
          <w:rFonts w:ascii="Arial" w:hAnsi="Arial" w:cs="Arial"/>
          <w:sz w:val="20"/>
        </w:rPr>
      </w:pPr>
    </w:p>
    <w:p w:rsidR="00D1774D" w:rsidRDefault="00D1774D">
      <w:pPr>
        <w:widowControl w:val="0"/>
        <w:tabs>
          <w:tab w:val="left" w:pos="142"/>
        </w:tabs>
        <w:spacing w:line="264" w:lineRule="exact"/>
        <w:jc w:val="both"/>
        <w:rPr>
          <w:rFonts w:ascii="Arial" w:hAnsi="Arial" w:cs="Arial"/>
          <w:b/>
          <w:sz w:val="20"/>
          <w:u w:val="single"/>
        </w:rPr>
      </w:pPr>
      <w:r>
        <w:rPr>
          <w:rFonts w:ascii="Arial" w:hAnsi="Arial" w:cs="Arial"/>
          <w:b/>
          <w:sz w:val="20"/>
          <w:u w:val="single"/>
        </w:rPr>
        <w:t>ARTICLE 3</w:t>
      </w:r>
      <w:r>
        <w:rPr>
          <w:rFonts w:ascii="Arial" w:hAnsi="Arial" w:cs="Arial"/>
          <w:b/>
          <w:sz w:val="20"/>
        </w:rPr>
        <w:t xml:space="preserve"> - </w:t>
      </w:r>
      <w:r>
        <w:rPr>
          <w:rFonts w:ascii="Arial" w:hAnsi="Arial" w:cs="Arial"/>
          <w:b/>
          <w:sz w:val="20"/>
        </w:rPr>
        <w:tab/>
      </w:r>
      <w:r>
        <w:rPr>
          <w:rFonts w:ascii="Arial" w:hAnsi="Arial" w:cs="Arial"/>
          <w:b/>
          <w:sz w:val="20"/>
          <w:u w:val="single"/>
        </w:rPr>
        <w:t>PRIX ET MODE D'EVALUATION DES OUVRAGES –</w:t>
      </w:r>
    </w:p>
    <w:p w:rsidR="00D1774D" w:rsidRDefault="00D1774D">
      <w:pPr>
        <w:pStyle w:val="Titre2"/>
        <w:rPr>
          <w:rFonts w:ascii="Arial" w:hAnsi="Arial" w:cs="Arial"/>
          <w:sz w:val="20"/>
          <w:u w:val="single"/>
        </w:rPr>
      </w:pPr>
      <w:r>
        <w:rPr>
          <w:rFonts w:ascii="Arial" w:hAnsi="Arial" w:cs="Arial"/>
          <w:sz w:val="20"/>
          <w:u w:val="single"/>
        </w:rPr>
        <w:t>VARIATIONS DANS LES PRIX - REGLEMENT DES COMPTES</w:t>
      </w:r>
    </w:p>
    <w:p w:rsidR="00D1774D" w:rsidRDefault="00D1774D">
      <w:pPr>
        <w:widowControl w:val="0"/>
        <w:tabs>
          <w:tab w:val="left" w:pos="2448"/>
        </w:tabs>
        <w:spacing w:line="264" w:lineRule="exact"/>
        <w:rPr>
          <w:rFonts w:ascii="Arial" w:hAnsi="Arial" w:cs="Arial"/>
          <w:sz w:val="20"/>
        </w:rPr>
      </w:pPr>
      <w:r>
        <w:rPr>
          <w:rFonts w:ascii="Arial" w:hAnsi="Arial" w:cs="Arial"/>
          <w:sz w:val="20"/>
        </w:rPr>
        <w:t>3.1- Contenu des prix - Mode d'évaluation des ouvrages et règlement des comptes.</w:t>
      </w:r>
    </w:p>
    <w:p w:rsidR="00D1774D" w:rsidRDefault="00D1774D">
      <w:pPr>
        <w:widowControl w:val="0"/>
        <w:tabs>
          <w:tab w:val="left" w:pos="2448"/>
        </w:tabs>
        <w:spacing w:line="264" w:lineRule="exact"/>
        <w:rPr>
          <w:rFonts w:ascii="Arial" w:hAnsi="Arial" w:cs="Arial"/>
          <w:sz w:val="20"/>
        </w:rPr>
      </w:pPr>
      <w:r>
        <w:rPr>
          <w:rFonts w:ascii="Arial" w:hAnsi="Arial" w:cs="Arial"/>
          <w:sz w:val="20"/>
        </w:rPr>
        <w:t>3.2 – Délai de paiement</w:t>
      </w:r>
      <w:r w:rsidR="00BC6C7B">
        <w:rPr>
          <w:rFonts w:ascii="Arial" w:hAnsi="Arial" w:cs="Arial"/>
          <w:sz w:val="20"/>
        </w:rPr>
        <w:t>.</w:t>
      </w:r>
    </w:p>
    <w:p w:rsidR="00D1774D" w:rsidRDefault="00D1774D">
      <w:pPr>
        <w:widowControl w:val="0"/>
        <w:spacing w:line="264" w:lineRule="exact"/>
        <w:rPr>
          <w:rFonts w:ascii="Arial" w:hAnsi="Arial" w:cs="Arial"/>
          <w:sz w:val="20"/>
        </w:rPr>
      </w:pPr>
      <w:r>
        <w:rPr>
          <w:rFonts w:ascii="Arial" w:hAnsi="Arial" w:cs="Arial"/>
          <w:sz w:val="20"/>
        </w:rPr>
        <w:t>3.3- Variation dans les prix.</w:t>
      </w:r>
    </w:p>
    <w:p w:rsidR="00D1774D" w:rsidRDefault="00D1774D">
      <w:pPr>
        <w:widowControl w:val="0"/>
        <w:spacing w:line="264" w:lineRule="exact"/>
        <w:rPr>
          <w:rFonts w:ascii="Arial" w:hAnsi="Arial" w:cs="Arial"/>
          <w:sz w:val="20"/>
        </w:rPr>
      </w:pPr>
      <w:r>
        <w:rPr>
          <w:rFonts w:ascii="Arial" w:hAnsi="Arial" w:cs="Arial"/>
          <w:sz w:val="20"/>
        </w:rPr>
        <w:t>3.4 – Tranche conditionnelle</w:t>
      </w:r>
      <w:r w:rsidR="00BC6C7B">
        <w:rPr>
          <w:rFonts w:ascii="Arial" w:hAnsi="Arial" w:cs="Arial"/>
          <w:sz w:val="20"/>
        </w:rPr>
        <w:t>.</w:t>
      </w:r>
    </w:p>
    <w:p w:rsidR="00D1774D" w:rsidRDefault="00D1774D">
      <w:pPr>
        <w:widowControl w:val="0"/>
        <w:spacing w:line="264" w:lineRule="exact"/>
        <w:rPr>
          <w:rFonts w:ascii="Arial" w:hAnsi="Arial" w:cs="Arial"/>
          <w:sz w:val="20"/>
        </w:rPr>
      </w:pPr>
    </w:p>
    <w:p w:rsidR="00D1774D" w:rsidRDefault="00D1774D">
      <w:pPr>
        <w:widowControl w:val="0"/>
        <w:spacing w:line="264" w:lineRule="exact"/>
        <w:rPr>
          <w:rFonts w:ascii="Arial" w:hAnsi="Arial" w:cs="Arial"/>
          <w:b/>
          <w:sz w:val="20"/>
          <w:u w:val="single"/>
        </w:rPr>
      </w:pPr>
      <w:r>
        <w:rPr>
          <w:rFonts w:ascii="Arial" w:hAnsi="Arial" w:cs="Arial"/>
          <w:b/>
          <w:sz w:val="20"/>
          <w:u w:val="single"/>
        </w:rPr>
        <w:t>ARTICLE 4</w:t>
      </w:r>
      <w:r>
        <w:rPr>
          <w:rFonts w:ascii="Arial" w:hAnsi="Arial" w:cs="Arial"/>
          <w:b/>
          <w:sz w:val="20"/>
        </w:rPr>
        <w:t xml:space="preserve"> - </w:t>
      </w:r>
      <w:r>
        <w:rPr>
          <w:rFonts w:ascii="Arial" w:hAnsi="Arial" w:cs="Arial"/>
          <w:b/>
          <w:sz w:val="20"/>
          <w:u w:val="single"/>
        </w:rPr>
        <w:t>DELAIS D'EXECUTION - PENALITES</w:t>
      </w:r>
    </w:p>
    <w:p w:rsidR="00D1774D" w:rsidRDefault="00D1774D">
      <w:pPr>
        <w:widowControl w:val="0"/>
        <w:spacing w:line="264" w:lineRule="exact"/>
        <w:rPr>
          <w:rFonts w:ascii="Arial" w:hAnsi="Arial" w:cs="Arial"/>
          <w:sz w:val="20"/>
        </w:rPr>
      </w:pPr>
      <w:r>
        <w:rPr>
          <w:rFonts w:ascii="Arial" w:hAnsi="Arial" w:cs="Arial"/>
          <w:sz w:val="20"/>
        </w:rPr>
        <w:t>4.1 - Délai d'exécution des travaux.</w:t>
      </w:r>
    </w:p>
    <w:p w:rsidR="00D1774D" w:rsidRDefault="00D1774D">
      <w:pPr>
        <w:widowControl w:val="0"/>
        <w:spacing w:line="264" w:lineRule="exact"/>
        <w:rPr>
          <w:rFonts w:ascii="Arial" w:hAnsi="Arial" w:cs="Arial"/>
          <w:sz w:val="20"/>
        </w:rPr>
      </w:pPr>
      <w:r>
        <w:rPr>
          <w:rFonts w:ascii="Arial" w:hAnsi="Arial" w:cs="Arial"/>
          <w:sz w:val="20"/>
        </w:rPr>
        <w:t>4.2 - Prolongation des délais d'exécution.</w:t>
      </w:r>
    </w:p>
    <w:p w:rsidR="00D1774D" w:rsidRDefault="00D1774D">
      <w:pPr>
        <w:widowControl w:val="0"/>
        <w:spacing w:line="264" w:lineRule="exact"/>
        <w:rPr>
          <w:rFonts w:ascii="Arial" w:hAnsi="Arial" w:cs="Arial"/>
          <w:sz w:val="20"/>
        </w:rPr>
      </w:pPr>
      <w:r>
        <w:rPr>
          <w:rFonts w:ascii="Arial" w:hAnsi="Arial" w:cs="Arial"/>
          <w:sz w:val="20"/>
        </w:rPr>
        <w:t>4.3 - Pénalités pour retard.</w:t>
      </w:r>
    </w:p>
    <w:p w:rsidR="00D1774D" w:rsidRDefault="00D1774D">
      <w:pPr>
        <w:widowControl w:val="0"/>
        <w:spacing w:line="264" w:lineRule="exact"/>
        <w:rPr>
          <w:rFonts w:ascii="Arial" w:hAnsi="Arial" w:cs="Arial"/>
          <w:sz w:val="20"/>
        </w:rPr>
      </w:pPr>
      <w:r>
        <w:rPr>
          <w:rFonts w:ascii="Arial" w:hAnsi="Arial" w:cs="Arial"/>
          <w:sz w:val="20"/>
        </w:rPr>
        <w:t>4.4 - Repliement des installations de chantier et remise en état des lieux.</w:t>
      </w:r>
    </w:p>
    <w:p w:rsidR="00D1774D" w:rsidRDefault="00D1774D">
      <w:pPr>
        <w:widowControl w:val="0"/>
        <w:spacing w:line="264" w:lineRule="exact"/>
        <w:rPr>
          <w:rFonts w:ascii="Arial" w:hAnsi="Arial" w:cs="Arial"/>
          <w:sz w:val="20"/>
        </w:rPr>
      </w:pPr>
      <w:r>
        <w:rPr>
          <w:rFonts w:ascii="Arial" w:hAnsi="Arial" w:cs="Arial"/>
          <w:sz w:val="20"/>
        </w:rPr>
        <w:t>4.5 - Autres pénalités.</w:t>
      </w:r>
    </w:p>
    <w:p w:rsidR="00D1774D" w:rsidRDefault="00D1774D">
      <w:pPr>
        <w:widowControl w:val="0"/>
        <w:spacing w:line="264" w:lineRule="exact"/>
        <w:rPr>
          <w:rFonts w:ascii="Arial" w:hAnsi="Arial" w:cs="Arial"/>
          <w:sz w:val="20"/>
        </w:rPr>
      </w:pPr>
      <w:r>
        <w:rPr>
          <w:rFonts w:ascii="Arial" w:hAnsi="Arial" w:cs="Arial"/>
          <w:sz w:val="20"/>
        </w:rPr>
        <w:t>4.6 – Prime d’avance.</w:t>
      </w:r>
    </w:p>
    <w:p w:rsidR="00D1774D" w:rsidRDefault="00D1774D">
      <w:pPr>
        <w:widowControl w:val="0"/>
        <w:spacing w:line="264" w:lineRule="exact"/>
        <w:rPr>
          <w:rFonts w:ascii="Arial" w:hAnsi="Arial" w:cs="Arial"/>
          <w:sz w:val="20"/>
        </w:rPr>
      </w:pPr>
    </w:p>
    <w:p w:rsidR="00D1774D" w:rsidRDefault="00D1774D">
      <w:pPr>
        <w:widowControl w:val="0"/>
        <w:spacing w:line="264" w:lineRule="exact"/>
        <w:rPr>
          <w:rFonts w:ascii="Arial" w:hAnsi="Arial" w:cs="Arial"/>
          <w:b/>
          <w:sz w:val="20"/>
          <w:u w:val="single"/>
        </w:rPr>
      </w:pPr>
      <w:r>
        <w:rPr>
          <w:rFonts w:ascii="Arial" w:hAnsi="Arial" w:cs="Arial"/>
          <w:b/>
          <w:sz w:val="20"/>
          <w:u w:val="single"/>
        </w:rPr>
        <w:t>ARTICLE 5</w:t>
      </w:r>
      <w:r>
        <w:rPr>
          <w:rFonts w:ascii="Arial" w:hAnsi="Arial" w:cs="Arial"/>
          <w:b/>
          <w:sz w:val="20"/>
        </w:rPr>
        <w:t xml:space="preserve"> - </w:t>
      </w:r>
      <w:r>
        <w:rPr>
          <w:rFonts w:ascii="Arial" w:hAnsi="Arial" w:cs="Arial"/>
          <w:b/>
          <w:sz w:val="20"/>
          <w:u w:val="single"/>
        </w:rPr>
        <w:t>CLAUSES DE FINANCEMENT ET DE SURETE</w:t>
      </w:r>
    </w:p>
    <w:p w:rsidR="00D1774D" w:rsidRDefault="00D1774D">
      <w:pPr>
        <w:widowControl w:val="0"/>
        <w:spacing w:line="264" w:lineRule="exact"/>
        <w:rPr>
          <w:rFonts w:ascii="Arial" w:hAnsi="Arial" w:cs="Arial"/>
          <w:sz w:val="20"/>
        </w:rPr>
      </w:pPr>
      <w:r>
        <w:rPr>
          <w:rFonts w:ascii="Arial" w:hAnsi="Arial" w:cs="Arial"/>
          <w:sz w:val="20"/>
        </w:rPr>
        <w:t>5.1 - Garanties.</w:t>
      </w:r>
    </w:p>
    <w:p w:rsidR="00D1774D" w:rsidRDefault="00D1774D">
      <w:pPr>
        <w:widowControl w:val="0"/>
        <w:spacing w:line="264" w:lineRule="exact"/>
        <w:rPr>
          <w:rFonts w:ascii="Arial" w:hAnsi="Arial" w:cs="Arial"/>
          <w:sz w:val="20"/>
        </w:rPr>
      </w:pPr>
      <w:r>
        <w:rPr>
          <w:rFonts w:ascii="Arial" w:hAnsi="Arial" w:cs="Arial"/>
          <w:sz w:val="20"/>
        </w:rPr>
        <w:t>5.2 - Avance.</w:t>
      </w:r>
    </w:p>
    <w:p w:rsidR="00D1774D" w:rsidRDefault="00D1774D">
      <w:pPr>
        <w:widowControl w:val="0"/>
        <w:spacing w:line="264" w:lineRule="exact"/>
        <w:rPr>
          <w:rFonts w:ascii="Arial" w:hAnsi="Arial" w:cs="Arial"/>
          <w:sz w:val="20"/>
        </w:rPr>
      </w:pPr>
    </w:p>
    <w:p w:rsidR="00D1774D" w:rsidRDefault="00D1774D">
      <w:pPr>
        <w:widowControl w:val="0"/>
        <w:spacing w:line="264" w:lineRule="exact"/>
        <w:rPr>
          <w:rFonts w:ascii="Arial" w:hAnsi="Arial" w:cs="Arial"/>
          <w:b/>
          <w:sz w:val="20"/>
          <w:u w:val="single"/>
        </w:rPr>
      </w:pPr>
      <w:r>
        <w:rPr>
          <w:rFonts w:ascii="Arial" w:hAnsi="Arial" w:cs="Arial"/>
          <w:b/>
          <w:sz w:val="20"/>
          <w:u w:val="single"/>
        </w:rPr>
        <w:t>ARTICLE 6</w:t>
      </w:r>
      <w:r>
        <w:rPr>
          <w:rFonts w:ascii="Arial" w:hAnsi="Arial" w:cs="Arial"/>
          <w:b/>
          <w:sz w:val="20"/>
        </w:rPr>
        <w:t xml:space="preserve"> - </w:t>
      </w:r>
      <w:r>
        <w:rPr>
          <w:rFonts w:ascii="Arial" w:hAnsi="Arial" w:cs="Arial"/>
          <w:b/>
          <w:sz w:val="20"/>
          <w:u w:val="single"/>
        </w:rPr>
        <w:t>PROVENANCE, QUALITE ET CONTROLE DES MATERIAUX</w:t>
      </w:r>
    </w:p>
    <w:p w:rsidR="00D1774D" w:rsidRDefault="00D1774D" w:rsidP="00BC6C7B">
      <w:pPr>
        <w:widowControl w:val="0"/>
        <w:tabs>
          <w:tab w:val="left" w:pos="2448"/>
        </w:tabs>
        <w:spacing w:line="264" w:lineRule="exact"/>
        <w:rPr>
          <w:rFonts w:ascii="Arial" w:hAnsi="Arial" w:cs="Arial"/>
          <w:sz w:val="20"/>
        </w:rPr>
      </w:pPr>
      <w:r>
        <w:rPr>
          <w:rFonts w:ascii="Arial" w:hAnsi="Arial" w:cs="Arial"/>
          <w:sz w:val="20"/>
        </w:rPr>
        <w:t>6.1 - Provenance et choix des matériaux et produits.</w:t>
      </w:r>
    </w:p>
    <w:p w:rsidR="00D1774D" w:rsidRDefault="00D1774D" w:rsidP="00BC6C7B">
      <w:pPr>
        <w:widowControl w:val="0"/>
        <w:spacing w:line="264" w:lineRule="exact"/>
        <w:rPr>
          <w:rFonts w:ascii="Arial" w:hAnsi="Arial" w:cs="Arial"/>
          <w:sz w:val="20"/>
        </w:rPr>
      </w:pPr>
      <w:r>
        <w:rPr>
          <w:rFonts w:ascii="Arial" w:hAnsi="Arial" w:cs="Arial"/>
          <w:sz w:val="20"/>
        </w:rPr>
        <w:t>6.2 - Essais et épreuves des matériaux et produits.</w:t>
      </w:r>
    </w:p>
    <w:p w:rsidR="00D1774D" w:rsidRDefault="00D1774D" w:rsidP="00BC6C7B">
      <w:pPr>
        <w:widowControl w:val="0"/>
        <w:rPr>
          <w:rFonts w:ascii="Arial" w:hAnsi="Arial" w:cs="Arial"/>
          <w:sz w:val="20"/>
        </w:rPr>
      </w:pPr>
      <w:r>
        <w:rPr>
          <w:rFonts w:ascii="Arial" w:hAnsi="Arial" w:cs="Arial"/>
          <w:sz w:val="20"/>
        </w:rPr>
        <w:t>6.3 – Mise à disposition de carrières, lieu d’emprunt ou lieu de stockage de matériaux</w:t>
      </w:r>
      <w:r w:rsidR="00BC6C7B">
        <w:rPr>
          <w:rFonts w:ascii="Arial" w:hAnsi="Arial" w:cs="Arial"/>
          <w:sz w:val="20"/>
        </w:rPr>
        <w:t>.</w:t>
      </w:r>
    </w:p>
    <w:p w:rsidR="00D1774D" w:rsidRDefault="00D1774D" w:rsidP="00BC6C7B">
      <w:pPr>
        <w:widowControl w:val="0"/>
        <w:spacing w:line="264" w:lineRule="exact"/>
        <w:rPr>
          <w:rFonts w:ascii="Arial" w:hAnsi="Arial" w:cs="Arial"/>
          <w:sz w:val="20"/>
        </w:rPr>
      </w:pPr>
    </w:p>
    <w:p w:rsidR="00D1774D" w:rsidRDefault="00D1774D">
      <w:pPr>
        <w:widowControl w:val="0"/>
        <w:spacing w:line="264" w:lineRule="exact"/>
        <w:rPr>
          <w:rFonts w:ascii="Arial" w:hAnsi="Arial" w:cs="Arial"/>
          <w:b/>
          <w:sz w:val="20"/>
          <w:u w:val="single"/>
        </w:rPr>
      </w:pPr>
      <w:r>
        <w:rPr>
          <w:rFonts w:ascii="Arial" w:hAnsi="Arial" w:cs="Arial"/>
          <w:b/>
          <w:sz w:val="20"/>
          <w:u w:val="single"/>
        </w:rPr>
        <w:t>ARTICLE 7</w:t>
      </w:r>
      <w:r>
        <w:rPr>
          <w:rFonts w:ascii="Arial" w:hAnsi="Arial" w:cs="Arial"/>
          <w:b/>
          <w:sz w:val="20"/>
        </w:rPr>
        <w:t xml:space="preserve"> - </w:t>
      </w:r>
      <w:r>
        <w:rPr>
          <w:rFonts w:ascii="Arial" w:hAnsi="Arial" w:cs="Arial"/>
          <w:b/>
          <w:sz w:val="20"/>
          <w:u w:val="single"/>
        </w:rPr>
        <w:t>IMPLANTATION DES OUVRAGES</w:t>
      </w:r>
    </w:p>
    <w:p w:rsidR="00BC6C7B" w:rsidRPr="00BC6C7B" w:rsidRDefault="00BC6C7B" w:rsidP="00BC6C7B">
      <w:pPr>
        <w:autoSpaceDE w:val="0"/>
        <w:autoSpaceDN w:val="0"/>
        <w:adjustRightInd w:val="0"/>
        <w:rPr>
          <w:rFonts w:ascii="Arial" w:hAnsi="Arial" w:cs="Arial"/>
          <w:color w:val="000000"/>
          <w:sz w:val="20"/>
        </w:rPr>
      </w:pPr>
      <w:r w:rsidRPr="00BC6C7B">
        <w:rPr>
          <w:rFonts w:ascii="Arial" w:hAnsi="Arial" w:cs="Arial"/>
          <w:bCs/>
          <w:color w:val="000000"/>
          <w:sz w:val="20"/>
        </w:rPr>
        <w:t>7.1 – Piquetage général</w:t>
      </w:r>
    </w:p>
    <w:p w:rsidR="00BC6C7B" w:rsidRPr="00BC6C7B" w:rsidRDefault="00BC6C7B" w:rsidP="00BC6C7B">
      <w:pPr>
        <w:autoSpaceDE w:val="0"/>
        <w:autoSpaceDN w:val="0"/>
        <w:adjustRightInd w:val="0"/>
        <w:rPr>
          <w:rFonts w:ascii="Arial" w:hAnsi="Arial" w:cs="Arial"/>
          <w:bCs/>
          <w:color w:val="000000"/>
          <w:sz w:val="20"/>
        </w:rPr>
      </w:pPr>
      <w:r w:rsidRPr="00BC6C7B">
        <w:rPr>
          <w:rFonts w:ascii="Arial" w:hAnsi="Arial" w:cs="Arial"/>
          <w:bCs/>
          <w:color w:val="000000"/>
          <w:sz w:val="20"/>
        </w:rPr>
        <w:t>7.2 – Piquetage spécial des ouvrages souterrains, enterrés, subaquatiques ou aériens.</w:t>
      </w:r>
    </w:p>
    <w:p w:rsidR="00BC6C7B" w:rsidRDefault="00BC6C7B">
      <w:pPr>
        <w:widowControl w:val="0"/>
        <w:jc w:val="both"/>
        <w:rPr>
          <w:rFonts w:ascii="Arial" w:hAnsi="Arial" w:cs="Arial"/>
          <w:b/>
          <w:bCs/>
          <w:color w:val="000000"/>
          <w:sz w:val="22"/>
          <w:szCs w:val="22"/>
        </w:rPr>
      </w:pPr>
    </w:p>
    <w:p w:rsidR="00D1774D" w:rsidRDefault="00D1774D">
      <w:pPr>
        <w:widowControl w:val="0"/>
        <w:jc w:val="both"/>
        <w:rPr>
          <w:rFonts w:ascii="Arial" w:hAnsi="Arial" w:cs="Arial"/>
          <w:b/>
          <w:sz w:val="20"/>
          <w:u w:val="single"/>
        </w:rPr>
      </w:pPr>
      <w:r>
        <w:rPr>
          <w:rFonts w:ascii="Arial" w:hAnsi="Arial" w:cs="Arial"/>
          <w:b/>
          <w:sz w:val="20"/>
          <w:u w:val="single"/>
        </w:rPr>
        <w:t>ARTICLE 8</w:t>
      </w:r>
      <w:r>
        <w:rPr>
          <w:rFonts w:ascii="Arial" w:hAnsi="Arial" w:cs="Arial"/>
          <w:b/>
          <w:sz w:val="20"/>
        </w:rPr>
        <w:t xml:space="preserve"> – </w:t>
      </w:r>
      <w:r>
        <w:rPr>
          <w:rFonts w:ascii="Arial" w:hAnsi="Arial" w:cs="Arial"/>
          <w:b/>
          <w:sz w:val="20"/>
          <w:u w:val="single"/>
        </w:rPr>
        <w:t>PREPARATION ET COORDINATION DES TRAVAUX</w:t>
      </w:r>
    </w:p>
    <w:p w:rsidR="00D1774D" w:rsidRDefault="00D1774D" w:rsidP="00676546">
      <w:pPr>
        <w:widowControl w:val="0"/>
        <w:jc w:val="both"/>
        <w:rPr>
          <w:rFonts w:ascii="Arial" w:hAnsi="Arial" w:cs="Arial"/>
          <w:sz w:val="20"/>
        </w:rPr>
      </w:pPr>
      <w:r>
        <w:rPr>
          <w:rFonts w:ascii="Arial" w:hAnsi="Arial" w:cs="Arial"/>
          <w:sz w:val="20"/>
        </w:rPr>
        <w:t>8.1 – Reconnaissance des lieux</w:t>
      </w:r>
    </w:p>
    <w:p w:rsidR="00D1774D" w:rsidRDefault="00D1774D" w:rsidP="00676546">
      <w:pPr>
        <w:widowControl w:val="0"/>
        <w:jc w:val="both"/>
        <w:rPr>
          <w:rFonts w:ascii="Arial" w:hAnsi="Arial" w:cs="Arial"/>
          <w:sz w:val="20"/>
        </w:rPr>
      </w:pPr>
      <w:r>
        <w:rPr>
          <w:rFonts w:ascii="Arial" w:hAnsi="Arial" w:cs="Arial"/>
          <w:sz w:val="20"/>
        </w:rPr>
        <w:t>8.2 – Période de préparation – Programme d’exécution des travaux</w:t>
      </w:r>
    </w:p>
    <w:p w:rsidR="00D1774D" w:rsidRDefault="00D1774D" w:rsidP="00676546">
      <w:pPr>
        <w:widowControl w:val="0"/>
        <w:jc w:val="both"/>
        <w:rPr>
          <w:rFonts w:ascii="Arial" w:hAnsi="Arial" w:cs="Arial"/>
          <w:sz w:val="20"/>
        </w:rPr>
      </w:pPr>
      <w:r>
        <w:rPr>
          <w:rFonts w:ascii="Arial" w:hAnsi="Arial" w:cs="Arial"/>
          <w:sz w:val="20"/>
        </w:rPr>
        <w:t>8.3 – Sécurité et protection de la santé des travailleurs sur le chantier</w:t>
      </w:r>
    </w:p>
    <w:p w:rsidR="00195C80" w:rsidRDefault="00195C80" w:rsidP="00676546">
      <w:pPr>
        <w:pStyle w:val="CM30"/>
        <w:jc w:val="both"/>
        <w:rPr>
          <w:rFonts w:ascii="Arial" w:hAnsi="Arial" w:cs="Arial"/>
          <w:iCs/>
          <w:sz w:val="20"/>
          <w:szCs w:val="20"/>
        </w:rPr>
      </w:pPr>
      <w:r w:rsidRPr="00195C80">
        <w:rPr>
          <w:rFonts w:ascii="Arial" w:hAnsi="Arial" w:cs="Arial"/>
          <w:iCs/>
          <w:sz w:val="20"/>
          <w:szCs w:val="20"/>
        </w:rPr>
        <w:t>8.4</w:t>
      </w:r>
      <w:r>
        <w:rPr>
          <w:rFonts w:ascii="Arial" w:hAnsi="Arial" w:cs="Arial"/>
          <w:iCs/>
          <w:sz w:val="20"/>
          <w:szCs w:val="20"/>
        </w:rPr>
        <w:t xml:space="preserve"> </w:t>
      </w:r>
      <w:r w:rsidR="00676546">
        <w:rPr>
          <w:rFonts w:ascii="Arial" w:hAnsi="Arial" w:cs="Arial"/>
          <w:sz w:val="20"/>
        </w:rPr>
        <w:t>–</w:t>
      </w:r>
      <w:r w:rsidR="00676546">
        <w:rPr>
          <w:rFonts w:ascii="Arial" w:hAnsi="Arial" w:cs="Arial"/>
          <w:iCs/>
          <w:sz w:val="20"/>
          <w:szCs w:val="20"/>
        </w:rPr>
        <w:t xml:space="preserve"> </w:t>
      </w:r>
      <w:r w:rsidRPr="00195C80">
        <w:rPr>
          <w:rFonts w:ascii="Arial" w:hAnsi="Arial" w:cs="Arial"/>
          <w:iCs/>
          <w:sz w:val="20"/>
          <w:szCs w:val="20"/>
        </w:rPr>
        <w:t xml:space="preserve">Plan d’assurance qualité </w:t>
      </w:r>
    </w:p>
    <w:p w:rsidR="00676546" w:rsidRPr="00195C80" w:rsidRDefault="00676546" w:rsidP="00676546">
      <w:pPr>
        <w:pStyle w:val="CM30"/>
        <w:ind w:left="283" w:hanging="283"/>
        <w:jc w:val="both"/>
        <w:rPr>
          <w:rFonts w:ascii="Arial" w:hAnsi="Arial" w:cs="Arial"/>
          <w:sz w:val="20"/>
          <w:szCs w:val="20"/>
        </w:rPr>
      </w:pPr>
      <w:r w:rsidRPr="00195C80">
        <w:rPr>
          <w:rFonts w:ascii="Arial" w:hAnsi="Arial" w:cs="Arial"/>
          <w:iCs/>
          <w:sz w:val="20"/>
          <w:szCs w:val="20"/>
        </w:rPr>
        <w:t xml:space="preserve">8.5 </w:t>
      </w:r>
      <w:r>
        <w:rPr>
          <w:rFonts w:ascii="Arial" w:hAnsi="Arial" w:cs="Arial"/>
          <w:sz w:val="20"/>
        </w:rPr>
        <w:t>–</w:t>
      </w:r>
      <w:r>
        <w:rPr>
          <w:rFonts w:ascii="Arial" w:hAnsi="Arial" w:cs="Arial"/>
          <w:iCs/>
          <w:sz w:val="20"/>
          <w:szCs w:val="20"/>
        </w:rPr>
        <w:t xml:space="preserve"> </w:t>
      </w:r>
      <w:r w:rsidRPr="00195C80">
        <w:rPr>
          <w:rFonts w:ascii="Arial" w:hAnsi="Arial" w:cs="Arial"/>
          <w:iCs/>
          <w:sz w:val="20"/>
          <w:szCs w:val="20"/>
        </w:rPr>
        <w:t xml:space="preserve">Registre de chantier </w:t>
      </w:r>
    </w:p>
    <w:p w:rsidR="00676546" w:rsidRPr="00676546" w:rsidRDefault="00676546" w:rsidP="00676546">
      <w:pPr>
        <w:pStyle w:val="Default"/>
      </w:pPr>
    </w:p>
    <w:p w:rsidR="00D1774D" w:rsidRPr="00195C80" w:rsidRDefault="00D1774D">
      <w:pPr>
        <w:widowControl w:val="0"/>
        <w:jc w:val="both"/>
        <w:rPr>
          <w:rFonts w:ascii="Arial" w:hAnsi="Arial" w:cs="Arial"/>
          <w:b/>
          <w:sz w:val="20"/>
          <w:u w:val="single"/>
        </w:rPr>
      </w:pPr>
    </w:p>
    <w:p w:rsidR="00D1774D" w:rsidRDefault="00D1774D">
      <w:pPr>
        <w:widowControl w:val="0"/>
        <w:jc w:val="both"/>
        <w:rPr>
          <w:rFonts w:ascii="Arial" w:hAnsi="Arial" w:cs="Arial"/>
          <w:b/>
          <w:sz w:val="20"/>
          <w:u w:val="single"/>
        </w:rPr>
      </w:pPr>
      <w:r>
        <w:rPr>
          <w:rFonts w:ascii="Arial" w:hAnsi="Arial" w:cs="Arial"/>
          <w:b/>
          <w:sz w:val="20"/>
          <w:u w:val="single"/>
        </w:rPr>
        <w:lastRenderedPageBreak/>
        <w:t>ARTICLE 9</w:t>
      </w:r>
      <w:r>
        <w:rPr>
          <w:rFonts w:ascii="Arial" w:hAnsi="Arial" w:cs="Arial"/>
          <w:b/>
          <w:sz w:val="20"/>
        </w:rPr>
        <w:t xml:space="preserve"> – </w:t>
      </w:r>
      <w:r>
        <w:rPr>
          <w:rFonts w:ascii="Arial" w:hAnsi="Arial" w:cs="Arial"/>
          <w:b/>
          <w:sz w:val="20"/>
          <w:u w:val="single"/>
        </w:rPr>
        <w:t>ETUDES D’EXECUTION</w:t>
      </w:r>
    </w:p>
    <w:p w:rsidR="00D1774D" w:rsidRDefault="00D1774D">
      <w:pPr>
        <w:pStyle w:val="Retraitcorpsdetexte3"/>
        <w:ind w:firstLine="0"/>
        <w:rPr>
          <w:rFonts w:ascii="Arial" w:hAnsi="Arial" w:cs="Arial"/>
          <w:sz w:val="20"/>
        </w:rPr>
      </w:pPr>
    </w:p>
    <w:p w:rsidR="00D1774D" w:rsidRDefault="00D1774D">
      <w:pPr>
        <w:widowControl w:val="0"/>
        <w:jc w:val="both"/>
        <w:rPr>
          <w:rFonts w:ascii="Arial" w:hAnsi="Arial" w:cs="Arial"/>
          <w:b/>
          <w:sz w:val="20"/>
          <w:u w:val="single"/>
        </w:rPr>
      </w:pPr>
    </w:p>
    <w:p w:rsidR="00D1774D" w:rsidRDefault="00D1774D">
      <w:pPr>
        <w:widowControl w:val="0"/>
        <w:jc w:val="both"/>
        <w:rPr>
          <w:rFonts w:ascii="Arial" w:hAnsi="Arial" w:cs="Arial"/>
          <w:b/>
          <w:sz w:val="20"/>
          <w:u w:val="single"/>
        </w:rPr>
      </w:pPr>
      <w:r>
        <w:rPr>
          <w:rFonts w:ascii="Arial" w:hAnsi="Arial" w:cs="Arial"/>
          <w:b/>
          <w:sz w:val="20"/>
          <w:u w:val="single"/>
        </w:rPr>
        <w:t>ARTICLE 10</w:t>
      </w:r>
      <w:r>
        <w:rPr>
          <w:rFonts w:ascii="Arial" w:hAnsi="Arial" w:cs="Arial"/>
          <w:b/>
          <w:sz w:val="20"/>
        </w:rPr>
        <w:t xml:space="preserve"> – </w:t>
      </w:r>
      <w:r>
        <w:rPr>
          <w:rFonts w:ascii="Arial" w:hAnsi="Arial" w:cs="Arial"/>
          <w:b/>
          <w:sz w:val="20"/>
          <w:u w:val="single"/>
        </w:rPr>
        <w:t>INSTALLATION ET ORGANISATION DU CHANTIER</w:t>
      </w:r>
    </w:p>
    <w:p w:rsidR="00D1774D" w:rsidRDefault="00D1774D">
      <w:pPr>
        <w:widowControl w:val="0"/>
        <w:spacing w:line="264" w:lineRule="exact"/>
        <w:jc w:val="both"/>
        <w:rPr>
          <w:rFonts w:ascii="Arial" w:hAnsi="Arial" w:cs="Arial"/>
          <w:sz w:val="20"/>
        </w:rPr>
      </w:pPr>
      <w:r>
        <w:rPr>
          <w:rFonts w:ascii="Arial" w:hAnsi="Arial" w:cs="Arial"/>
          <w:sz w:val="20"/>
        </w:rPr>
        <w:t>10.1 –  Installation de chantier</w:t>
      </w:r>
    </w:p>
    <w:p w:rsidR="00D1774D" w:rsidRDefault="00D1774D">
      <w:pPr>
        <w:pStyle w:val="CM21"/>
        <w:jc w:val="both"/>
        <w:rPr>
          <w:rFonts w:cs="Arial"/>
          <w:iCs/>
          <w:color w:val="000000"/>
          <w:sz w:val="20"/>
          <w:szCs w:val="20"/>
        </w:rPr>
      </w:pPr>
      <w:r>
        <w:rPr>
          <w:rFonts w:cs="Arial"/>
          <w:iCs/>
          <w:color w:val="000000"/>
          <w:sz w:val="20"/>
          <w:szCs w:val="20"/>
        </w:rPr>
        <w:t xml:space="preserve">10.2 –  Dégradations causées aux voies publiques </w:t>
      </w:r>
    </w:p>
    <w:p w:rsidR="00D1774D" w:rsidRDefault="00D1774D">
      <w:pPr>
        <w:widowControl w:val="0"/>
        <w:jc w:val="both"/>
        <w:rPr>
          <w:rFonts w:ascii="Arial" w:hAnsi="Arial" w:cs="Arial"/>
          <w:b/>
          <w:sz w:val="20"/>
        </w:rPr>
      </w:pPr>
    </w:p>
    <w:p w:rsidR="00D1774D" w:rsidRDefault="00D1774D">
      <w:pPr>
        <w:widowControl w:val="0"/>
        <w:jc w:val="both"/>
        <w:rPr>
          <w:rFonts w:ascii="Arial" w:hAnsi="Arial" w:cs="Arial"/>
          <w:b/>
          <w:sz w:val="20"/>
          <w:u w:val="single"/>
        </w:rPr>
      </w:pPr>
      <w:r>
        <w:rPr>
          <w:rFonts w:ascii="Arial" w:hAnsi="Arial" w:cs="Arial"/>
          <w:b/>
          <w:sz w:val="20"/>
          <w:u w:val="single"/>
        </w:rPr>
        <w:t>ARTICLE 11</w:t>
      </w:r>
      <w:r>
        <w:rPr>
          <w:rFonts w:ascii="Arial" w:hAnsi="Arial" w:cs="Arial"/>
          <w:b/>
          <w:sz w:val="20"/>
        </w:rPr>
        <w:t xml:space="preserve"> – </w:t>
      </w:r>
      <w:r>
        <w:rPr>
          <w:rFonts w:ascii="Arial" w:hAnsi="Arial" w:cs="Arial"/>
          <w:b/>
          <w:sz w:val="20"/>
          <w:u w:val="single"/>
        </w:rPr>
        <w:t>DISPOSITIONS PARTICULIERES A L’ACHEVEMENT DU  CHANTIER</w:t>
      </w:r>
    </w:p>
    <w:p w:rsidR="00D1774D" w:rsidRDefault="00D1774D">
      <w:pPr>
        <w:pStyle w:val="CM21"/>
        <w:jc w:val="both"/>
        <w:rPr>
          <w:rFonts w:cs="Arial"/>
          <w:color w:val="000000"/>
          <w:sz w:val="20"/>
          <w:szCs w:val="20"/>
        </w:rPr>
      </w:pPr>
      <w:r>
        <w:rPr>
          <w:rFonts w:cs="Arial"/>
          <w:iCs/>
          <w:color w:val="000000"/>
          <w:sz w:val="20"/>
          <w:szCs w:val="20"/>
        </w:rPr>
        <w:t xml:space="preserve">11.1 - Gestion des déchets de chantier </w:t>
      </w:r>
    </w:p>
    <w:p w:rsidR="00D1774D" w:rsidRDefault="00D1774D">
      <w:pPr>
        <w:pStyle w:val="CM21"/>
        <w:jc w:val="both"/>
        <w:rPr>
          <w:rFonts w:cs="Arial"/>
          <w:color w:val="000000"/>
          <w:sz w:val="20"/>
          <w:szCs w:val="20"/>
        </w:rPr>
      </w:pPr>
      <w:r>
        <w:rPr>
          <w:rFonts w:cs="Arial"/>
          <w:iCs/>
          <w:color w:val="000000"/>
          <w:sz w:val="20"/>
          <w:szCs w:val="20"/>
        </w:rPr>
        <w:t xml:space="preserve">11.2 - Repliement des installations de chantier et remise en état des lieux </w:t>
      </w:r>
    </w:p>
    <w:p w:rsidR="00D1774D" w:rsidRDefault="00D1774D">
      <w:pPr>
        <w:pStyle w:val="CM21"/>
        <w:jc w:val="both"/>
        <w:rPr>
          <w:rFonts w:cs="Arial"/>
          <w:color w:val="000000"/>
          <w:sz w:val="20"/>
          <w:szCs w:val="20"/>
        </w:rPr>
      </w:pPr>
      <w:r>
        <w:rPr>
          <w:rFonts w:cs="Arial"/>
          <w:iCs/>
          <w:color w:val="000000"/>
          <w:sz w:val="20"/>
          <w:szCs w:val="20"/>
        </w:rPr>
        <w:t>11.3 - Essais et contrôles d</w:t>
      </w:r>
      <w:r w:rsidR="0090697A">
        <w:rPr>
          <w:rFonts w:cs="Arial"/>
          <w:iCs/>
          <w:color w:val="000000"/>
          <w:sz w:val="20"/>
          <w:szCs w:val="20"/>
        </w:rPr>
        <w:t xml:space="preserve">es ouvrages </w:t>
      </w:r>
    </w:p>
    <w:p w:rsidR="00D1774D" w:rsidRDefault="00D1774D">
      <w:pPr>
        <w:pStyle w:val="CM21"/>
        <w:jc w:val="both"/>
        <w:rPr>
          <w:rFonts w:cs="Arial"/>
          <w:color w:val="000000"/>
          <w:sz w:val="20"/>
          <w:szCs w:val="20"/>
        </w:rPr>
      </w:pPr>
      <w:r>
        <w:rPr>
          <w:rFonts w:cs="Arial"/>
          <w:iCs/>
          <w:color w:val="000000"/>
          <w:sz w:val="20"/>
          <w:szCs w:val="20"/>
        </w:rPr>
        <w:t xml:space="preserve">11.4 - Documents à fournir après exécution </w:t>
      </w:r>
    </w:p>
    <w:p w:rsidR="00B23A8B" w:rsidRDefault="00D1774D">
      <w:pPr>
        <w:pStyle w:val="CM21"/>
        <w:jc w:val="both"/>
        <w:rPr>
          <w:rFonts w:cs="Arial"/>
          <w:iCs/>
          <w:color w:val="000000"/>
          <w:sz w:val="20"/>
          <w:szCs w:val="20"/>
        </w:rPr>
      </w:pPr>
      <w:r>
        <w:rPr>
          <w:rFonts w:cs="Arial"/>
          <w:iCs/>
          <w:color w:val="000000"/>
          <w:sz w:val="20"/>
          <w:szCs w:val="20"/>
        </w:rPr>
        <w:t>11.5 - Travaux non prévus</w:t>
      </w:r>
    </w:p>
    <w:p w:rsidR="00D1774D" w:rsidRDefault="00B23A8B">
      <w:pPr>
        <w:pStyle w:val="CM21"/>
        <w:jc w:val="both"/>
        <w:rPr>
          <w:rFonts w:cs="Arial"/>
          <w:iCs/>
          <w:color w:val="000000"/>
          <w:sz w:val="20"/>
          <w:szCs w:val="20"/>
        </w:rPr>
      </w:pPr>
      <w:r>
        <w:rPr>
          <w:rFonts w:cs="Arial"/>
          <w:iCs/>
          <w:color w:val="000000"/>
          <w:sz w:val="20"/>
          <w:szCs w:val="20"/>
        </w:rPr>
        <w:t>11.6 – Reconduction du marché</w:t>
      </w:r>
      <w:r w:rsidR="00D1774D">
        <w:rPr>
          <w:rFonts w:cs="Arial"/>
          <w:iCs/>
          <w:color w:val="000000"/>
          <w:sz w:val="20"/>
          <w:szCs w:val="20"/>
        </w:rPr>
        <w:t xml:space="preserve"> </w:t>
      </w:r>
    </w:p>
    <w:p w:rsidR="00D1774D" w:rsidRDefault="00D1774D">
      <w:pPr>
        <w:pStyle w:val="Default"/>
      </w:pPr>
    </w:p>
    <w:p w:rsidR="00D1774D" w:rsidRDefault="00D1774D">
      <w:pPr>
        <w:widowControl w:val="0"/>
        <w:spacing w:line="264" w:lineRule="exact"/>
        <w:jc w:val="both"/>
        <w:rPr>
          <w:rFonts w:ascii="Arial" w:hAnsi="Arial" w:cs="Arial"/>
          <w:b/>
          <w:sz w:val="20"/>
          <w:u w:val="single"/>
        </w:rPr>
      </w:pPr>
      <w:r>
        <w:rPr>
          <w:rFonts w:ascii="Arial" w:hAnsi="Arial" w:cs="Arial"/>
          <w:b/>
          <w:sz w:val="20"/>
          <w:u w:val="single"/>
        </w:rPr>
        <w:t>ARTICLE 12</w:t>
      </w:r>
      <w:r>
        <w:rPr>
          <w:rFonts w:ascii="Arial" w:hAnsi="Arial" w:cs="Arial"/>
          <w:b/>
          <w:sz w:val="20"/>
        </w:rPr>
        <w:t xml:space="preserve"> – </w:t>
      </w:r>
      <w:r>
        <w:rPr>
          <w:rFonts w:ascii="Arial" w:hAnsi="Arial" w:cs="Arial"/>
          <w:b/>
          <w:sz w:val="20"/>
          <w:u w:val="single"/>
        </w:rPr>
        <w:t>GARANTIES ET ASSURANCES</w:t>
      </w:r>
    </w:p>
    <w:p w:rsidR="00D1774D" w:rsidRDefault="00D1774D">
      <w:pPr>
        <w:widowControl w:val="0"/>
        <w:spacing w:line="264" w:lineRule="exact"/>
        <w:jc w:val="both"/>
        <w:rPr>
          <w:rFonts w:ascii="Arial" w:hAnsi="Arial" w:cs="Arial"/>
          <w:sz w:val="20"/>
        </w:rPr>
      </w:pPr>
      <w:r>
        <w:rPr>
          <w:rFonts w:ascii="Arial" w:hAnsi="Arial" w:cs="Arial"/>
          <w:sz w:val="20"/>
        </w:rPr>
        <w:t>12.1 - Délais de garantie</w:t>
      </w:r>
    </w:p>
    <w:p w:rsidR="00D1774D" w:rsidRDefault="00D1774D">
      <w:pPr>
        <w:spacing w:line="264" w:lineRule="exact"/>
        <w:jc w:val="both"/>
        <w:rPr>
          <w:rFonts w:ascii="Arial" w:hAnsi="Arial" w:cs="Arial"/>
          <w:iCs/>
          <w:sz w:val="20"/>
        </w:rPr>
      </w:pPr>
      <w:r>
        <w:rPr>
          <w:rFonts w:ascii="Arial" w:hAnsi="Arial" w:cs="Arial"/>
          <w:iCs/>
          <w:sz w:val="20"/>
        </w:rPr>
        <w:t xml:space="preserve">12.2 – Assurances </w:t>
      </w:r>
    </w:p>
    <w:p w:rsidR="00D1774D" w:rsidRDefault="00D1774D">
      <w:pPr>
        <w:spacing w:line="264" w:lineRule="exact"/>
        <w:jc w:val="both"/>
        <w:rPr>
          <w:rFonts w:ascii="Arial" w:hAnsi="Arial" w:cs="Arial"/>
          <w:iCs/>
          <w:sz w:val="20"/>
        </w:rPr>
      </w:pPr>
    </w:p>
    <w:p w:rsidR="00D1774D" w:rsidRDefault="00D1774D">
      <w:pPr>
        <w:widowControl w:val="0"/>
        <w:spacing w:line="264" w:lineRule="exact"/>
        <w:jc w:val="both"/>
        <w:rPr>
          <w:rFonts w:ascii="Arial" w:hAnsi="Arial" w:cs="Arial"/>
          <w:b/>
          <w:sz w:val="20"/>
          <w:u w:val="single"/>
        </w:rPr>
      </w:pPr>
      <w:r>
        <w:rPr>
          <w:rFonts w:ascii="Arial" w:hAnsi="Arial" w:cs="Arial"/>
          <w:b/>
          <w:sz w:val="20"/>
          <w:u w:val="single"/>
        </w:rPr>
        <w:t>ARTICLE 13</w:t>
      </w:r>
      <w:r>
        <w:rPr>
          <w:rFonts w:ascii="Arial" w:hAnsi="Arial" w:cs="Arial"/>
          <w:b/>
          <w:sz w:val="20"/>
        </w:rPr>
        <w:t xml:space="preserve"> – </w:t>
      </w:r>
      <w:r>
        <w:rPr>
          <w:rFonts w:ascii="Arial" w:hAnsi="Arial" w:cs="Arial"/>
          <w:b/>
          <w:sz w:val="20"/>
          <w:u w:val="single"/>
        </w:rPr>
        <w:t>RECEPTION DES TRAVAUX</w:t>
      </w:r>
    </w:p>
    <w:p w:rsidR="00D1774D" w:rsidRDefault="00D1774D">
      <w:pPr>
        <w:widowControl w:val="0"/>
        <w:spacing w:line="264" w:lineRule="exact"/>
        <w:jc w:val="both"/>
        <w:rPr>
          <w:rFonts w:ascii="Arial" w:hAnsi="Arial" w:cs="Arial"/>
          <w:sz w:val="20"/>
        </w:rPr>
      </w:pPr>
      <w:r>
        <w:rPr>
          <w:rFonts w:ascii="Arial" w:hAnsi="Arial" w:cs="Arial"/>
          <w:sz w:val="20"/>
        </w:rPr>
        <w:t>13.1 - Opérations préalables et contrôles</w:t>
      </w:r>
    </w:p>
    <w:p w:rsidR="00D1774D" w:rsidRDefault="00D1774D">
      <w:pPr>
        <w:widowControl w:val="0"/>
        <w:spacing w:line="264" w:lineRule="exact"/>
        <w:jc w:val="both"/>
        <w:rPr>
          <w:rFonts w:ascii="Arial" w:hAnsi="Arial" w:cs="Arial"/>
          <w:sz w:val="20"/>
        </w:rPr>
      </w:pPr>
      <w:r>
        <w:rPr>
          <w:rFonts w:ascii="Arial" w:hAnsi="Arial" w:cs="Arial"/>
          <w:sz w:val="20"/>
        </w:rPr>
        <w:t>13.2 – Réception partielle et prise de possession anticipée</w:t>
      </w:r>
    </w:p>
    <w:p w:rsidR="00D1774D" w:rsidRDefault="00D1774D">
      <w:pPr>
        <w:widowControl w:val="0"/>
        <w:spacing w:line="264" w:lineRule="exact"/>
        <w:jc w:val="both"/>
        <w:rPr>
          <w:rFonts w:ascii="Arial" w:hAnsi="Arial" w:cs="Arial"/>
          <w:sz w:val="20"/>
        </w:rPr>
      </w:pPr>
      <w:r>
        <w:rPr>
          <w:rFonts w:ascii="Arial" w:hAnsi="Arial" w:cs="Arial"/>
          <w:sz w:val="20"/>
        </w:rPr>
        <w:t>13.3 - Réception</w:t>
      </w:r>
    </w:p>
    <w:p w:rsidR="00D1774D" w:rsidRDefault="00D1774D">
      <w:pPr>
        <w:widowControl w:val="0"/>
        <w:jc w:val="both"/>
        <w:rPr>
          <w:rFonts w:ascii="Arial" w:hAnsi="Arial" w:cs="Arial"/>
          <w:sz w:val="20"/>
        </w:rPr>
      </w:pPr>
    </w:p>
    <w:p w:rsidR="00D1774D" w:rsidRDefault="00D1774D">
      <w:pPr>
        <w:widowControl w:val="0"/>
        <w:jc w:val="both"/>
        <w:rPr>
          <w:rFonts w:ascii="Arial" w:hAnsi="Arial" w:cs="Arial"/>
          <w:b/>
          <w:sz w:val="20"/>
          <w:u w:val="single"/>
        </w:rPr>
      </w:pPr>
      <w:r>
        <w:rPr>
          <w:rFonts w:ascii="Arial" w:hAnsi="Arial" w:cs="Arial"/>
          <w:b/>
          <w:sz w:val="20"/>
          <w:u w:val="single"/>
        </w:rPr>
        <w:t>ARTICLE 14</w:t>
      </w:r>
      <w:r>
        <w:rPr>
          <w:rFonts w:ascii="Arial" w:hAnsi="Arial" w:cs="Arial"/>
          <w:b/>
          <w:sz w:val="20"/>
        </w:rPr>
        <w:t xml:space="preserve"> – </w:t>
      </w:r>
      <w:r w:rsidR="00B23A8B">
        <w:rPr>
          <w:rFonts w:ascii="Arial" w:hAnsi="Arial" w:cs="Arial"/>
          <w:b/>
          <w:sz w:val="20"/>
          <w:u w:val="single"/>
        </w:rPr>
        <w:t>DROIT ET LANGUE</w:t>
      </w:r>
    </w:p>
    <w:p w:rsidR="00D1774D" w:rsidRDefault="00D1774D">
      <w:pPr>
        <w:widowControl w:val="0"/>
        <w:jc w:val="both"/>
        <w:rPr>
          <w:rFonts w:ascii="Arial" w:hAnsi="Arial" w:cs="Arial"/>
          <w:sz w:val="20"/>
        </w:rPr>
      </w:pPr>
    </w:p>
    <w:p w:rsidR="00D1774D" w:rsidRDefault="00D1774D">
      <w:pPr>
        <w:widowControl w:val="0"/>
        <w:jc w:val="both"/>
        <w:rPr>
          <w:rFonts w:ascii="Arial" w:hAnsi="Arial" w:cs="Arial"/>
          <w:b/>
          <w:sz w:val="20"/>
          <w:u w:val="single"/>
        </w:rPr>
      </w:pPr>
    </w:p>
    <w:p w:rsidR="00D1774D" w:rsidRDefault="00D1774D">
      <w:pPr>
        <w:widowControl w:val="0"/>
        <w:jc w:val="both"/>
        <w:rPr>
          <w:rFonts w:ascii="Arial" w:hAnsi="Arial" w:cs="Arial"/>
          <w:b/>
          <w:sz w:val="20"/>
          <w:u w:val="single"/>
        </w:rPr>
      </w:pPr>
      <w:r>
        <w:rPr>
          <w:rFonts w:ascii="Arial" w:hAnsi="Arial" w:cs="Arial"/>
          <w:b/>
          <w:sz w:val="20"/>
          <w:u w:val="single"/>
        </w:rPr>
        <w:t>ARTICLE 15</w:t>
      </w:r>
      <w:r>
        <w:rPr>
          <w:rFonts w:ascii="Arial" w:hAnsi="Arial" w:cs="Arial"/>
          <w:b/>
          <w:sz w:val="20"/>
        </w:rPr>
        <w:t xml:space="preserve"> – </w:t>
      </w:r>
      <w:r>
        <w:rPr>
          <w:rFonts w:ascii="Arial" w:hAnsi="Arial" w:cs="Arial"/>
          <w:b/>
          <w:sz w:val="20"/>
          <w:u w:val="single"/>
        </w:rPr>
        <w:t>RESILIATION DU MARCHE</w:t>
      </w:r>
    </w:p>
    <w:p w:rsidR="00D1774D" w:rsidRDefault="00D1774D">
      <w:pPr>
        <w:widowControl w:val="0"/>
        <w:spacing w:line="264" w:lineRule="exact"/>
        <w:jc w:val="both"/>
        <w:rPr>
          <w:rFonts w:ascii="Arial" w:hAnsi="Arial" w:cs="Arial"/>
          <w:sz w:val="20"/>
        </w:rPr>
      </w:pPr>
    </w:p>
    <w:p w:rsidR="00D1774D" w:rsidRDefault="00D1774D">
      <w:pPr>
        <w:widowControl w:val="0"/>
        <w:spacing w:line="264" w:lineRule="exact"/>
        <w:jc w:val="both"/>
        <w:rPr>
          <w:rFonts w:ascii="Arial" w:hAnsi="Arial" w:cs="Arial"/>
          <w:b/>
          <w:sz w:val="20"/>
          <w:u w:val="single"/>
        </w:rPr>
      </w:pPr>
    </w:p>
    <w:p w:rsidR="00D1774D" w:rsidRDefault="00D1774D">
      <w:pPr>
        <w:widowControl w:val="0"/>
        <w:spacing w:line="264" w:lineRule="exact"/>
        <w:jc w:val="both"/>
        <w:rPr>
          <w:rFonts w:ascii="Arial" w:hAnsi="Arial" w:cs="Arial"/>
          <w:b/>
          <w:sz w:val="20"/>
          <w:u w:val="single"/>
        </w:rPr>
      </w:pPr>
      <w:r>
        <w:rPr>
          <w:rFonts w:ascii="Arial" w:hAnsi="Arial" w:cs="Arial"/>
          <w:b/>
          <w:sz w:val="20"/>
          <w:u w:val="single"/>
        </w:rPr>
        <w:t>ARTICLE 16</w:t>
      </w:r>
      <w:r>
        <w:rPr>
          <w:rFonts w:ascii="Arial" w:hAnsi="Arial" w:cs="Arial"/>
          <w:b/>
          <w:sz w:val="20"/>
        </w:rPr>
        <w:t xml:space="preserve"> - </w:t>
      </w:r>
      <w:r>
        <w:rPr>
          <w:rFonts w:ascii="Arial" w:hAnsi="Arial" w:cs="Arial"/>
          <w:b/>
          <w:sz w:val="20"/>
          <w:u w:val="single"/>
        </w:rPr>
        <w:t>DEROGATIONS AUX DOCUMENTS GENERAUX</w:t>
      </w:r>
    </w:p>
    <w:p w:rsidR="00D1774D" w:rsidRDefault="00D1774D">
      <w:pPr>
        <w:widowControl w:val="0"/>
        <w:spacing w:line="264" w:lineRule="exact"/>
        <w:jc w:val="both"/>
        <w:rPr>
          <w:rFonts w:ascii="Arial" w:hAnsi="Arial" w:cs="Arial"/>
          <w:sz w:val="20"/>
        </w:rPr>
      </w:pPr>
    </w:p>
    <w:p w:rsidR="00D1774D" w:rsidRDefault="00D1774D">
      <w:pPr>
        <w:widowControl w:val="0"/>
        <w:rPr>
          <w:rFonts w:ascii="Arial" w:hAnsi="Arial" w:cs="Arial"/>
          <w:sz w:val="20"/>
        </w:rPr>
        <w:sectPr w:rsidR="00D1774D">
          <w:headerReference w:type="even" r:id="rId10"/>
          <w:headerReference w:type="default" r:id="rId11"/>
          <w:footerReference w:type="even" r:id="rId12"/>
          <w:footerReference w:type="default" r:id="rId13"/>
          <w:footnotePr>
            <w:numRestart w:val="eachSect"/>
          </w:footnotePr>
          <w:pgSz w:w="11907" w:h="16840" w:code="9"/>
          <w:pgMar w:top="851" w:right="425" w:bottom="851" w:left="1134" w:header="720" w:footer="1021" w:gutter="0"/>
          <w:pgNumType w:start="0"/>
          <w:cols w:space="720"/>
          <w:titlePg/>
        </w:sectPr>
      </w:pPr>
    </w:p>
    <w:p w:rsidR="00D1774D" w:rsidRPr="00605331" w:rsidRDefault="00D1774D">
      <w:pPr>
        <w:widowControl w:val="0"/>
        <w:shd w:val="clear" w:color="auto" w:fill="D9D9D9"/>
        <w:spacing w:line="264" w:lineRule="exact"/>
        <w:ind w:left="-1134"/>
        <w:jc w:val="both"/>
        <w:rPr>
          <w:rFonts w:ascii="Arial" w:hAnsi="Arial" w:cs="Arial"/>
          <w:b/>
          <w:sz w:val="20"/>
        </w:rPr>
      </w:pPr>
      <w:r w:rsidRPr="00605331">
        <w:rPr>
          <w:rFonts w:ascii="Arial" w:hAnsi="Arial" w:cs="Arial"/>
          <w:b/>
          <w:sz w:val="20"/>
          <w:u w:val="single"/>
        </w:rPr>
        <w:lastRenderedPageBreak/>
        <w:t>ARTICLE 1</w:t>
      </w:r>
      <w:r w:rsidRPr="00605331">
        <w:rPr>
          <w:rFonts w:ascii="Arial" w:hAnsi="Arial" w:cs="Arial"/>
          <w:b/>
          <w:sz w:val="20"/>
        </w:rPr>
        <w:t xml:space="preserve"> - OBJET DU MARCHE - DISPOSITIONS GENERALES</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tabs>
          <w:tab w:val="left" w:pos="2448"/>
        </w:tabs>
        <w:spacing w:line="264" w:lineRule="exact"/>
        <w:ind w:left="-1134" w:firstLine="1134"/>
        <w:jc w:val="both"/>
        <w:rPr>
          <w:rFonts w:ascii="Arial" w:hAnsi="Arial" w:cs="Arial"/>
          <w:b/>
          <w:i/>
          <w:sz w:val="20"/>
        </w:rPr>
      </w:pPr>
      <w:r w:rsidRPr="00605331">
        <w:rPr>
          <w:rFonts w:ascii="Arial" w:hAnsi="Arial" w:cs="Arial"/>
          <w:b/>
          <w:i/>
          <w:sz w:val="20"/>
        </w:rPr>
        <w:t xml:space="preserve">1.1 - </w:t>
      </w:r>
      <w:r w:rsidRPr="00605331">
        <w:rPr>
          <w:rFonts w:ascii="Arial" w:hAnsi="Arial" w:cs="Arial"/>
          <w:b/>
          <w:i/>
          <w:sz w:val="20"/>
          <w:u w:val="single"/>
        </w:rPr>
        <w:t>Objet du marché</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Les stipulations du présent cahier des clauses administratives particulières (C.C.A.P.) concernent l</w:t>
      </w:r>
      <w:r w:rsidR="00B23A8B" w:rsidRPr="00605331">
        <w:rPr>
          <w:rFonts w:ascii="Arial" w:hAnsi="Arial" w:cs="Arial"/>
          <w:sz w:val="20"/>
        </w:rPr>
        <w:t>es</w:t>
      </w:r>
      <w:r w:rsidRPr="00605331">
        <w:rPr>
          <w:rFonts w:ascii="Arial" w:hAnsi="Arial" w:cs="Arial"/>
          <w:sz w:val="20"/>
        </w:rPr>
        <w:t xml:space="preserve"> : </w:t>
      </w:r>
    </w:p>
    <w:p w:rsidR="00E67832" w:rsidRPr="00605331" w:rsidRDefault="00E67832" w:rsidP="00E67832">
      <w:pPr>
        <w:widowControl w:val="0"/>
        <w:jc w:val="both"/>
        <w:rPr>
          <w:rFonts w:ascii="Arial" w:hAnsi="Arial" w:cs="Arial"/>
          <w:sz w:val="16"/>
        </w:rPr>
      </w:pPr>
      <w:r w:rsidRPr="00605331">
        <w:rPr>
          <w:rFonts w:ascii="Arial" w:hAnsi="Arial" w:cs="Arial"/>
          <w:sz w:val="16"/>
        </w:rPr>
        <w:t xml:space="preserve"> </w:t>
      </w:r>
      <w:r w:rsidRPr="00605331">
        <w:rPr>
          <w:rFonts w:ascii="Arial" w:hAnsi="Arial" w:cs="Arial"/>
          <w:sz w:val="16"/>
        </w:rPr>
        <w:tab/>
        <w:t xml:space="preserve">              </w:t>
      </w:r>
    </w:p>
    <w:p w:rsidR="00E67832" w:rsidRPr="00605331" w:rsidRDefault="007A319D" w:rsidP="00E67832">
      <w:pPr>
        <w:widowControl w:val="0"/>
        <w:jc w:val="both"/>
        <w:rPr>
          <w:rFonts w:ascii="Arial Black" w:hAnsi="Arial Black" w:cs="Arial"/>
          <w:sz w:val="20"/>
        </w:rPr>
      </w:pPr>
      <w:r>
        <w:rPr>
          <w:rFonts w:ascii="Arial Black" w:hAnsi="Arial Black" w:cs="Arial"/>
          <w:sz w:val="20"/>
        </w:rPr>
        <w:t xml:space="preserve">Viabilisation de la zone d’Activités </w:t>
      </w:r>
      <w:r w:rsidR="00847DC2">
        <w:rPr>
          <w:rFonts w:ascii="Arial Black" w:hAnsi="Arial Black" w:cs="Arial"/>
          <w:sz w:val="20"/>
        </w:rPr>
        <w:t>VERS LE PONT à CHASSAL</w:t>
      </w:r>
      <w:r w:rsidR="00B23A8B" w:rsidRPr="00605331">
        <w:rPr>
          <w:rFonts w:ascii="Arial Black" w:hAnsi="Arial Black" w:cs="Arial"/>
          <w:sz w:val="20"/>
        </w:rPr>
        <w:t xml:space="preserve"> (39).</w:t>
      </w:r>
    </w:p>
    <w:p w:rsidR="00D1774D" w:rsidRPr="00605331" w:rsidRDefault="00D1774D" w:rsidP="00EB2870">
      <w:pPr>
        <w:ind w:right="-284"/>
        <w:rPr>
          <w:rFonts w:ascii="Arial" w:hAnsi="Arial" w:cs="Arial"/>
          <w:smallCaps/>
          <w:sz w:val="20"/>
        </w:rPr>
      </w:pPr>
    </w:p>
    <w:p w:rsidR="00D1774D" w:rsidRPr="00605331" w:rsidRDefault="00D1774D">
      <w:pPr>
        <w:widowControl w:val="0"/>
        <w:spacing w:line="264" w:lineRule="exact"/>
        <w:ind w:left="-1134" w:firstLine="1134"/>
        <w:jc w:val="both"/>
        <w:rPr>
          <w:rFonts w:ascii="Arial" w:hAnsi="Arial" w:cs="Arial"/>
          <w:b/>
          <w:sz w:val="20"/>
        </w:rPr>
      </w:pPr>
      <w:r w:rsidRPr="00605331">
        <w:rPr>
          <w:rFonts w:ascii="Arial" w:hAnsi="Arial" w:cs="Arial"/>
          <w:sz w:val="20"/>
        </w:rPr>
        <w:t xml:space="preserve">Pour le compte de la </w:t>
      </w:r>
      <w:r w:rsidRPr="00605331">
        <w:rPr>
          <w:rFonts w:ascii="Arial" w:hAnsi="Arial" w:cs="Arial"/>
          <w:b/>
          <w:sz w:val="20"/>
        </w:rPr>
        <w:t>Commun</w:t>
      </w:r>
      <w:r w:rsidR="00EB2870" w:rsidRPr="00605331">
        <w:rPr>
          <w:rFonts w:ascii="Arial" w:hAnsi="Arial" w:cs="Arial"/>
          <w:b/>
          <w:sz w:val="20"/>
        </w:rPr>
        <w:t>auté de Communes Haut-Jura - Saint-Claude</w:t>
      </w:r>
    </w:p>
    <w:p w:rsidR="00D1774D" w:rsidRPr="00605331" w:rsidRDefault="00D1774D">
      <w:pPr>
        <w:widowControl w:val="0"/>
        <w:spacing w:line="264" w:lineRule="exact"/>
        <w:ind w:left="-1134" w:firstLine="1134"/>
        <w:jc w:val="both"/>
        <w:rPr>
          <w:rFonts w:ascii="Arial" w:hAnsi="Arial" w:cs="Arial"/>
          <w:sz w:val="20"/>
        </w:rPr>
      </w:pPr>
    </w:p>
    <w:p w:rsidR="00E67832" w:rsidRPr="00605331" w:rsidRDefault="00D1774D">
      <w:pPr>
        <w:widowControl w:val="0"/>
        <w:ind w:left="2127" w:hanging="2127"/>
        <w:rPr>
          <w:rFonts w:ascii="Arial" w:hAnsi="Arial" w:cs="Arial"/>
          <w:sz w:val="20"/>
        </w:rPr>
      </w:pPr>
      <w:r w:rsidRPr="00605331">
        <w:rPr>
          <w:rFonts w:ascii="Arial" w:hAnsi="Arial" w:cs="Arial"/>
          <w:sz w:val="20"/>
          <w:u w:val="single"/>
        </w:rPr>
        <w:t>Lieu d’exécution</w:t>
      </w:r>
      <w:r w:rsidRPr="00605331">
        <w:rPr>
          <w:rFonts w:ascii="Arial" w:hAnsi="Arial" w:cs="Arial"/>
          <w:sz w:val="20"/>
        </w:rPr>
        <w:t xml:space="preserve"> : </w:t>
      </w:r>
      <w:r w:rsidRPr="00605331">
        <w:rPr>
          <w:rFonts w:ascii="Arial" w:hAnsi="Arial" w:cs="Arial"/>
          <w:sz w:val="20"/>
        </w:rPr>
        <w:tab/>
      </w:r>
      <w:r w:rsidR="00EB2870" w:rsidRPr="00605331">
        <w:rPr>
          <w:rFonts w:ascii="Arial" w:hAnsi="Arial" w:cs="Arial"/>
          <w:sz w:val="20"/>
        </w:rPr>
        <w:t xml:space="preserve">Entrée </w:t>
      </w:r>
      <w:r w:rsidR="00847DC2">
        <w:rPr>
          <w:rFonts w:ascii="Arial" w:hAnsi="Arial" w:cs="Arial"/>
          <w:sz w:val="20"/>
        </w:rPr>
        <w:t>S</w:t>
      </w:r>
      <w:r w:rsidR="00EB2870" w:rsidRPr="00605331">
        <w:rPr>
          <w:rFonts w:ascii="Arial" w:hAnsi="Arial" w:cs="Arial"/>
          <w:sz w:val="20"/>
        </w:rPr>
        <w:t>ud</w:t>
      </w:r>
      <w:r w:rsidR="00847DC2">
        <w:rPr>
          <w:rFonts w:ascii="Arial" w:hAnsi="Arial" w:cs="Arial"/>
          <w:sz w:val="20"/>
        </w:rPr>
        <w:t>-Ouest</w:t>
      </w:r>
      <w:r w:rsidR="00EB2870" w:rsidRPr="00605331">
        <w:rPr>
          <w:rFonts w:ascii="Arial" w:hAnsi="Arial" w:cs="Arial"/>
          <w:sz w:val="20"/>
        </w:rPr>
        <w:t xml:space="preserve"> de </w:t>
      </w:r>
      <w:r w:rsidR="00847DC2">
        <w:rPr>
          <w:rFonts w:ascii="Arial" w:hAnsi="Arial" w:cs="Arial"/>
          <w:sz w:val="20"/>
        </w:rPr>
        <w:t>CHASSAL</w:t>
      </w:r>
      <w:r w:rsidR="00EB2870" w:rsidRPr="00605331">
        <w:rPr>
          <w:rFonts w:ascii="Arial" w:hAnsi="Arial" w:cs="Arial"/>
          <w:sz w:val="20"/>
        </w:rPr>
        <w:t>, le long de la route départementale reliant Oyonnax à Saint-Claude.</w:t>
      </w:r>
    </w:p>
    <w:p w:rsidR="003E2B01" w:rsidRPr="00605331" w:rsidRDefault="003E2B01" w:rsidP="003E2B01">
      <w:pPr>
        <w:widowControl w:val="0"/>
        <w:ind w:left="2127"/>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La description des ouvrages et leurs spécifications tec</w:t>
      </w:r>
      <w:r w:rsidR="00EB2870" w:rsidRPr="00605331">
        <w:rPr>
          <w:rFonts w:ascii="Arial" w:hAnsi="Arial" w:cs="Arial"/>
          <w:sz w:val="20"/>
        </w:rPr>
        <w:t>hniques sont indiquées dans le C</w:t>
      </w:r>
      <w:r w:rsidRPr="00605331">
        <w:rPr>
          <w:rFonts w:ascii="Arial" w:hAnsi="Arial" w:cs="Arial"/>
          <w:sz w:val="20"/>
        </w:rPr>
        <w:t xml:space="preserve">ahier des </w:t>
      </w:r>
      <w:r w:rsidR="00EB2870" w:rsidRPr="00605331">
        <w:rPr>
          <w:rFonts w:ascii="Arial" w:hAnsi="Arial" w:cs="Arial"/>
          <w:sz w:val="20"/>
        </w:rPr>
        <w:t>Clauses T</w:t>
      </w:r>
      <w:r w:rsidRPr="00605331">
        <w:rPr>
          <w:rFonts w:ascii="Arial" w:hAnsi="Arial" w:cs="Arial"/>
          <w:sz w:val="20"/>
        </w:rPr>
        <w:t xml:space="preserve">echniques </w:t>
      </w:r>
      <w:r w:rsidR="00EB2870" w:rsidRPr="00605331">
        <w:rPr>
          <w:rFonts w:ascii="Arial" w:hAnsi="Arial" w:cs="Arial"/>
          <w:sz w:val="20"/>
        </w:rPr>
        <w:t>P</w:t>
      </w:r>
      <w:r w:rsidRPr="00605331">
        <w:rPr>
          <w:rFonts w:ascii="Arial" w:hAnsi="Arial" w:cs="Arial"/>
          <w:sz w:val="20"/>
        </w:rPr>
        <w:t>articulières (C.C.T.P)</w:t>
      </w:r>
      <w:r w:rsidR="00EB2870" w:rsidRPr="00605331">
        <w:rPr>
          <w:rFonts w:ascii="Arial" w:hAnsi="Arial" w:cs="Arial"/>
          <w:sz w:val="20"/>
        </w:rPr>
        <w:t xml:space="preserve"> et le Bordereau des Prix.</w:t>
      </w:r>
    </w:p>
    <w:p w:rsidR="00EB2870" w:rsidRPr="00605331" w:rsidRDefault="00EB2870">
      <w:pPr>
        <w:widowControl w:val="0"/>
        <w:spacing w:line="264" w:lineRule="exact"/>
        <w:ind w:left="-1134" w:firstLine="1134"/>
        <w:jc w:val="both"/>
        <w:rPr>
          <w:rFonts w:ascii="Arial" w:hAnsi="Arial" w:cs="Arial"/>
          <w:sz w:val="20"/>
        </w:rPr>
      </w:pPr>
    </w:p>
    <w:p w:rsidR="00EB2870" w:rsidRPr="00605331" w:rsidRDefault="00EB2870">
      <w:pPr>
        <w:widowControl w:val="0"/>
        <w:spacing w:line="264" w:lineRule="exact"/>
        <w:ind w:left="-1134" w:firstLine="1134"/>
        <w:jc w:val="both"/>
        <w:rPr>
          <w:rFonts w:ascii="Arial" w:hAnsi="Arial" w:cs="Arial"/>
          <w:sz w:val="20"/>
        </w:rPr>
      </w:pPr>
      <w:r w:rsidRPr="00605331">
        <w:rPr>
          <w:rFonts w:ascii="Arial" w:hAnsi="Arial" w:cs="Arial"/>
          <w:sz w:val="20"/>
        </w:rPr>
        <w:t xml:space="preserve">Le présent contrat est soumis aux obligations du Décret nº2011-1241 du 5 octobre 2011 relatif à l’exécution de travaux à proximité de certains ouvrages souterrains, aériens ou subaquatiques de transport ou de distribution. Ce texte prévoit notamment l’envoi des déclarations de travaux (DT) et des déclarations d’intention de commencement des travaux (DICT). </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1.2 – </w:t>
      </w:r>
      <w:r w:rsidRPr="00605331">
        <w:rPr>
          <w:rFonts w:ascii="Arial" w:hAnsi="Arial" w:cs="Arial"/>
          <w:b/>
          <w:i/>
          <w:sz w:val="20"/>
          <w:u w:val="single"/>
        </w:rPr>
        <w:t>Décomposition en Tranches et</w:t>
      </w:r>
      <w:r w:rsidRPr="00605331">
        <w:rPr>
          <w:rFonts w:ascii="Arial" w:hAnsi="Arial" w:cs="Arial"/>
          <w:b/>
          <w:i/>
          <w:sz w:val="20"/>
        </w:rPr>
        <w:t xml:space="preserve"> </w:t>
      </w:r>
      <w:r w:rsidRPr="00605331">
        <w:rPr>
          <w:rFonts w:ascii="Arial" w:hAnsi="Arial" w:cs="Arial"/>
          <w:b/>
          <w:i/>
          <w:sz w:val="20"/>
          <w:u w:val="single"/>
        </w:rPr>
        <w:t>Lots</w:t>
      </w:r>
    </w:p>
    <w:p w:rsidR="00D1774D" w:rsidRPr="00605331" w:rsidRDefault="00D1774D">
      <w:pPr>
        <w:widowControl w:val="0"/>
        <w:spacing w:line="264" w:lineRule="exact"/>
        <w:ind w:left="-1134"/>
        <w:jc w:val="both"/>
        <w:rPr>
          <w:rFonts w:ascii="Arial" w:hAnsi="Arial" w:cs="Arial"/>
          <w:sz w:val="20"/>
        </w:rPr>
      </w:pPr>
    </w:p>
    <w:p w:rsidR="00EB2870" w:rsidRPr="00605331" w:rsidRDefault="00604A57" w:rsidP="0071521E">
      <w:pPr>
        <w:widowControl w:val="0"/>
        <w:ind w:left="-1134" w:firstLine="1134"/>
        <w:jc w:val="both"/>
        <w:rPr>
          <w:rFonts w:ascii="Arial" w:hAnsi="Arial" w:cs="Arial"/>
          <w:sz w:val="20"/>
        </w:rPr>
      </w:pPr>
      <w:r w:rsidRPr="00605331">
        <w:rPr>
          <w:rFonts w:ascii="Arial" w:hAnsi="Arial" w:cs="Arial"/>
          <w:sz w:val="20"/>
        </w:rPr>
        <w:t>La pré</w:t>
      </w:r>
      <w:r w:rsidR="00607536" w:rsidRPr="00605331">
        <w:rPr>
          <w:rFonts w:ascii="Arial" w:hAnsi="Arial" w:cs="Arial"/>
          <w:sz w:val="20"/>
        </w:rPr>
        <w:t>se</w:t>
      </w:r>
      <w:r w:rsidRPr="00605331">
        <w:rPr>
          <w:rFonts w:ascii="Arial" w:hAnsi="Arial" w:cs="Arial"/>
          <w:sz w:val="20"/>
        </w:rPr>
        <w:t>nte consultatio</w:t>
      </w:r>
      <w:r w:rsidR="00EB2870" w:rsidRPr="00605331">
        <w:rPr>
          <w:rFonts w:ascii="Arial" w:hAnsi="Arial" w:cs="Arial"/>
          <w:sz w:val="20"/>
        </w:rPr>
        <w:t xml:space="preserve">n donnera lieu à la passation d’un seul marché de travaux. Ce marché comporte une tranche ferme et une </w:t>
      </w:r>
      <w:r w:rsidR="00153378">
        <w:rPr>
          <w:rFonts w:ascii="Arial" w:hAnsi="Arial" w:cs="Arial"/>
          <w:sz w:val="20"/>
        </w:rPr>
        <w:t>tranche option</w:t>
      </w:r>
      <w:r w:rsidR="0084356A">
        <w:rPr>
          <w:rFonts w:ascii="Arial" w:hAnsi="Arial" w:cs="Arial"/>
          <w:sz w:val="20"/>
        </w:rPr>
        <w:t>nelle</w:t>
      </w:r>
      <w:r w:rsidR="00EB2870" w:rsidRPr="00605331">
        <w:rPr>
          <w:rFonts w:ascii="Arial" w:hAnsi="Arial" w:cs="Arial"/>
          <w:sz w:val="20"/>
        </w:rPr>
        <w:t>.</w:t>
      </w:r>
    </w:p>
    <w:p w:rsidR="00EB2870" w:rsidRPr="00605331" w:rsidRDefault="00EB2870" w:rsidP="00E67832">
      <w:pPr>
        <w:widowControl w:val="0"/>
        <w:jc w:val="both"/>
        <w:rPr>
          <w:rFonts w:ascii="Arial" w:hAnsi="Arial" w:cs="Arial"/>
          <w:sz w:val="20"/>
        </w:rPr>
      </w:pPr>
    </w:p>
    <w:p w:rsidR="00847DC2" w:rsidRPr="00847DC2" w:rsidRDefault="00847DC2" w:rsidP="00847DC2">
      <w:pPr>
        <w:widowControl w:val="0"/>
        <w:numPr>
          <w:ilvl w:val="0"/>
          <w:numId w:val="41"/>
        </w:numPr>
        <w:ind w:left="709" w:hanging="567"/>
        <w:jc w:val="both"/>
        <w:rPr>
          <w:rFonts w:ascii="Arial" w:hAnsi="Arial" w:cs="Arial"/>
          <w:sz w:val="20"/>
        </w:rPr>
      </w:pPr>
      <w:r w:rsidRPr="00847DC2">
        <w:rPr>
          <w:rFonts w:ascii="Arial" w:hAnsi="Arial" w:cs="Arial"/>
          <w:sz w:val="20"/>
        </w:rPr>
        <w:t>La tranche ferme correspond à l’aménagement de la voie de la Zone d’Activités « VERS LE PONT » à CHASSAL.</w:t>
      </w:r>
    </w:p>
    <w:p w:rsidR="00847DC2" w:rsidRPr="00847DC2" w:rsidRDefault="00847DC2" w:rsidP="00847DC2">
      <w:pPr>
        <w:widowControl w:val="0"/>
        <w:ind w:left="709" w:hanging="567"/>
        <w:jc w:val="both"/>
        <w:rPr>
          <w:rFonts w:ascii="Arial" w:hAnsi="Arial" w:cs="Arial"/>
          <w:sz w:val="20"/>
        </w:rPr>
      </w:pPr>
    </w:p>
    <w:p w:rsidR="00847DC2" w:rsidRPr="00847DC2" w:rsidRDefault="0084356A" w:rsidP="00847DC2">
      <w:pPr>
        <w:widowControl w:val="0"/>
        <w:numPr>
          <w:ilvl w:val="0"/>
          <w:numId w:val="41"/>
        </w:numPr>
        <w:ind w:left="709" w:hanging="567"/>
        <w:jc w:val="both"/>
        <w:rPr>
          <w:rFonts w:ascii="Arial" w:hAnsi="Arial" w:cs="Arial"/>
          <w:sz w:val="20"/>
        </w:rPr>
      </w:pPr>
      <w:r>
        <w:rPr>
          <w:rFonts w:ascii="Arial" w:hAnsi="Arial" w:cs="Arial"/>
          <w:sz w:val="20"/>
        </w:rPr>
        <w:t xml:space="preserve">La tranche </w:t>
      </w:r>
      <w:r w:rsidR="00153378">
        <w:rPr>
          <w:rFonts w:ascii="Arial" w:hAnsi="Arial" w:cs="Arial"/>
          <w:sz w:val="20"/>
        </w:rPr>
        <w:t xml:space="preserve">optionnelle </w:t>
      </w:r>
      <w:r w:rsidR="00847DC2" w:rsidRPr="00847DC2">
        <w:rPr>
          <w:rFonts w:ascii="Arial" w:hAnsi="Arial" w:cs="Arial"/>
          <w:sz w:val="20"/>
        </w:rPr>
        <w:t>correspond à l’aménagement d’un accès direct depuis la route départementale n°436.</w:t>
      </w:r>
    </w:p>
    <w:p w:rsidR="00E67832" w:rsidRPr="00605331" w:rsidRDefault="00E67832" w:rsidP="00E67832">
      <w:pPr>
        <w:rPr>
          <w:rFonts w:ascii="Arial" w:hAnsi="Arial" w:cs="Arial"/>
          <w:bCs/>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1.3 - </w:t>
      </w:r>
      <w:r w:rsidRPr="00605331">
        <w:rPr>
          <w:rFonts w:ascii="Arial" w:hAnsi="Arial" w:cs="Arial"/>
          <w:b/>
          <w:i/>
          <w:sz w:val="20"/>
          <w:u w:val="single"/>
        </w:rPr>
        <w:t>Maîtrise d’œuvre</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rsidP="00307E7D">
      <w:pPr>
        <w:widowControl w:val="0"/>
        <w:spacing w:line="264" w:lineRule="exact"/>
        <w:ind w:left="-1134" w:firstLine="1134"/>
        <w:jc w:val="both"/>
        <w:rPr>
          <w:rFonts w:ascii="Arial" w:hAnsi="Arial" w:cs="Arial"/>
          <w:sz w:val="20"/>
        </w:rPr>
      </w:pPr>
      <w:smartTag w:uri="urn:schemas-microsoft-com:office:smarttags" w:element="PersonName">
        <w:smartTagPr>
          <w:attr w:name="ProductID" w:val="La Ma￮trise"/>
        </w:smartTagPr>
        <w:r w:rsidRPr="00605331">
          <w:rPr>
            <w:rFonts w:ascii="Arial" w:hAnsi="Arial" w:cs="Arial"/>
            <w:sz w:val="20"/>
          </w:rPr>
          <w:t>La Maîtrise</w:t>
        </w:r>
      </w:smartTag>
      <w:r w:rsidRPr="00605331">
        <w:rPr>
          <w:rFonts w:ascii="Arial" w:hAnsi="Arial" w:cs="Arial"/>
          <w:sz w:val="20"/>
        </w:rPr>
        <w:t xml:space="preserve"> d’Oeuvre, est chargée d’une mission comprenant les éléments suivants :</w:t>
      </w:r>
    </w:p>
    <w:p w:rsidR="00307E7D" w:rsidRPr="00605331" w:rsidRDefault="00307E7D" w:rsidP="00307E7D">
      <w:pPr>
        <w:widowControl w:val="0"/>
        <w:spacing w:line="264" w:lineRule="exact"/>
        <w:ind w:left="-1134" w:firstLine="1134"/>
        <w:jc w:val="both"/>
        <w:rPr>
          <w:rFonts w:ascii="Arial" w:hAnsi="Arial" w:cs="Arial"/>
          <w:sz w:val="20"/>
        </w:rPr>
      </w:pPr>
    </w:p>
    <w:p w:rsidR="00153378" w:rsidRDefault="00153378">
      <w:pPr>
        <w:widowControl w:val="0"/>
        <w:numPr>
          <w:ilvl w:val="0"/>
          <w:numId w:val="22"/>
        </w:numPr>
        <w:tabs>
          <w:tab w:val="clear" w:pos="-414"/>
          <w:tab w:val="num" w:pos="284"/>
        </w:tabs>
        <w:spacing w:line="264" w:lineRule="exact"/>
        <w:ind w:left="284" w:hanging="284"/>
        <w:jc w:val="both"/>
        <w:rPr>
          <w:rFonts w:ascii="Arial" w:hAnsi="Arial" w:cs="Arial"/>
          <w:sz w:val="20"/>
        </w:rPr>
      </w:pPr>
      <w:r>
        <w:rPr>
          <w:rFonts w:ascii="Arial" w:hAnsi="Arial" w:cs="Arial"/>
          <w:sz w:val="20"/>
        </w:rPr>
        <w:t>Les études d’</w:t>
      </w:r>
      <w:proofErr w:type="spellStart"/>
      <w:r>
        <w:rPr>
          <w:rFonts w:ascii="Arial" w:hAnsi="Arial" w:cs="Arial"/>
          <w:sz w:val="20"/>
        </w:rPr>
        <w:t>avant projet</w:t>
      </w:r>
      <w:proofErr w:type="spellEnd"/>
      <w:r>
        <w:rPr>
          <w:rFonts w:ascii="Arial" w:hAnsi="Arial" w:cs="Arial"/>
          <w:sz w:val="20"/>
        </w:rPr>
        <w:t xml:space="preserve"> (AVP)</w:t>
      </w:r>
    </w:p>
    <w:p w:rsidR="00D1774D" w:rsidRPr="00605331" w:rsidRDefault="00D1774D">
      <w:pPr>
        <w:widowControl w:val="0"/>
        <w:numPr>
          <w:ilvl w:val="0"/>
          <w:numId w:val="22"/>
        </w:numPr>
        <w:tabs>
          <w:tab w:val="clear" w:pos="-414"/>
          <w:tab w:val="num" w:pos="284"/>
        </w:tabs>
        <w:spacing w:line="264" w:lineRule="exact"/>
        <w:ind w:left="284" w:hanging="284"/>
        <w:jc w:val="both"/>
        <w:rPr>
          <w:rFonts w:ascii="Arial" w:hAnsi="Arial" w:cs="Arial"/>
          <w:sz w:val="20"/>
        </w:rPr>
      </w:pPr>
      <w:r w:rsidRPr="00605331">
        <w:rPr>
          <w:rFonts w:ascii="Arial" w:hAnsi="Arial" w:cs="Arial"/>
          <w:sz w:val="20"/>
        </w:rPr>
        <w:t>Les Etudes de Projet (PRO)</w:t>
      </w:r>
    </w:p>
    <w:p w:rsidR="00D1774D" w:rsidRPr="00605331" w:rsidRDefault="00D1774D">
      <w:pPr>
        <w:widowControl w:val="0"/>
        <w:numPr>
          <w:ilvl w:val="0"/>
          <w:numId w:val="22"/>
        </w:numPr>
        <w:tabs>
          <w:tab w:val="clear" w:pos="-414"/>
          <w:tab w:val="num" w:pos="284"/>
        </w:tabs>
        <w:spacing w:line="264" w:lineRule="exact"/>
        <w:ind w:left="284" w:right="-284" w:hanging="284"/>
        <w:jc w:val="both"/>
        <w:rPr>
          <w:rFonts w:ascii="Arial" w:hAnsi="Arial" w:cs="Arial"/>
          <w:sz w:val="20"/>
        </w:rPr>
      </w:pPr>
      <w:r w:rsidRPr="00605331">
        <w:rPr>
          <w:rFonts w:ascii="Arial" w:hAnsi="Arial" w:cs="Arial"/>
          <w:sz w:val="20"/>
        </w:rPr>
        <w:t xml:space="preserve">L’Assistance pour </w:t>
      </w:r>
      <w:smartTag w:uri="urn:schemas-microsoft-com:office:smarttags" w:element="PersonName">
        <w:smartTagPr>
          <w:attr w:name="ProductID" w:val="la Passation"/>
        </w:smartTagPr>
        <w:r w:rsidRPr="00605331">
          <w:rPr>
            <w:rFonts w:ascii="Arial" w:hAnsi="Arial" w:cs="Arial"/>
            <w:sz w:val="20"/>
          </w:rPr>
          <w:t>la Passation</w:t>
        </w:r>
      </w:smartTag>
      <w:r w:rsidRPr="00605331">
        <w:rPr>
          <w:rFonts w:ascii="Arial" w:hAnsi="Arial" w:cs="Arial"/>
          <w:sz w:val="20"/>
        </w:rPr>
        <w:t xml:space="preserve"> du Contrat de Travaux (ACT)</w:t>
      </w:r>
    </w:p>
    <w:p w:rsidR="00D1774D" w:rsidRPr="00605331" w:rsidRDefault="00E67832">
      <w:pPr>
        <w:widowControl w:val="0"/>
        <w:numPr>
          <w:ilvl w:val="0"/>
          <w:numId w:val="22"/>
        </w:numPr>
        <w:tabs>
          <w:tab w:val="clear" w:pos="-414"/>
          <w:tab w:val="num" w:pos="284"/>
        </w:tabs>
        <w:spacing w:line="264" w:lineRule="exact"/>
        <w:ind w:left="284" w:right="-284" w:hanging="284"/>
        <w:jc w:val="both"/>
        <w:rPr>
          <w:rFonts w:ascii="Arial" w:hAnsi="Arial" w:cs="Arial"/>
          <w:sz w:val="20"/>
        </w:rPr>
      </w:pPr>
      <w:r w:rsidRPr="00605331">
        <w:rPr>
          <w:rFonts w:ascii="Arial" w:hAnsi="Arial" w:cs="Arial"/>
          <w:sz w:val="20"/>
        </w:rPr>
        <w:t>Etudes d’exécution (</w:t>
      </w:r>
      <w:r w:rsidR="00304896" w:rsidRPr="00605331">
        <w:rPr>
          <w:rFonts w:ascii="Arial" w:hAnsi="Arial" w:cs="Arial"/>
          <w:sz w:val="20"/>
        </w:rPr>
        <w:t>EXE</w:t>
      </w:r>
      <w:r w:rsidR="00D1774D" w:rsidRPr="00605331">
        <w:rPr>
          <w:rFonts w:ascii="Arial" w:hAnsi="Arial" w:cs="Arial"/>
          <w:sz w:val="20"/>
        </w:rPr>
        <w:t>)</w:t>
      </w:r>
    </w:p>
    <w:p w:rsidR="00D1774D" w:rsidRPr="00605331" w:rsidRDefault="00D1774D">
      <w:pPr>
        <w:widowControl w:val="0"/>
        <w:numPr>
          <w:ilvl w:val="0"/>
          <w:numId w:val="22"/>
        </w:numPr>
        <w:tabs>
          <w:tab w:val="clear" w:pos="-414"/>
          <w:tab w:val="num" w:pos="284"/>
        </w:tabs>
        <w:spacing w:line="264" w:lineRule="exact"/>
        <w:ind w:left="284" w:hanging="284"/>
        <w:jc w:val="both"/>
        <w:rPr>
          <w:rFonts w:ascii="Arial" w:hAnsi="Arial" w:cs="Arial"/>
          <w:sz w:val="20"/>
        </w:rPr>
      </w:pPr>
      <w:smartTag w:uri="urn:schemas-microsoft-com:office:smarttags" w:element="PersonName">
        <w:smartTagPr>
          <w:attr w:name="ProductID" w:val="La Direction"/>
        </w:smartTagPr>
        <w:r w:rsidRPr="00605331">
          <w:rPr>
            <w:rFonts w:ascii="Arial" w:hAnsi="Arial" w:cs="Arial"/>
            <w:sz w:val="20"/>
          </w:rPr>
          <w:t>La Direction</w:t>
        </w:r>
      </w:smartTag>
      <w:r w:rsidRPr="00605331">
        <w:rPr>
          <w:rFonts w:ascii="Arial" w:hAnsi="Arial" w:cs="Arial"/>
          <w:sz w:val="20"/>
        </w:rPr>
        <w:t xml:space="preserve"> de l’Exécution des Travaux (DET)</w:t>
      </w:r>
    </w:p>
    <w:p w:rsidR="00D1774D" w:rsidRPr="00605331" w:rsidRDefault="00D1774D">
      <w:pPr>
        <w:widowControl w:val="0"/>
        <w:numPr>
          <w:ilvl w:val="0"/>
          <w:numId w:val="22"/>
        </w:numPr>
        <w:tabs>
          <w:tab w:val="clear" w:pos="-414"/>
          <w:tab w:val="num" w:pos="284"/>
        </w:tabs>
        <w:spacing w:line="264" w:lineRule="exact"/>
        <w:ind w:left="284" w:hanging="284"/>
        <w:jc w:val="both"/>
        <w:rPr>
          <w:rFonts w:ascii="Arial" w:hAnsi="Arial" w:cs="Arial"/>
          <w:sz w:val="20"/>
        </w:rPr>
      </w:pPr>
      <w:r w:rsidRPr="00605331">
        <w:rPr>
          <w:rFonts w:ascii="Arial" w:hAnsi="Arial" w:cs="Arial"/>
          <w:sz w:val="20"/>
        </w:rPr>
        <w:t xml:space="preserve">L’Assistance aux Opérations de Réception et pendant </w:t>
      </w:r>
      <w:smartTag w:uri="urn:schemas-microsoft-com:office:smarttags" w:element="PersonName">
        <w:smartTagPr>
          <w:attr w:name="ProductID" w:val="la Garantie"/>
        </w:smartTagPr>
        <w:r w:rsidRPr="00605331">
          <w:rPr>
            <w:rFonts w:ascii="Arial" w:hAnsi="Arial" w:cs="Arial"/>
            <w:sz w:val="20"/>
          </w:rPr>
          <w:t>la Garantie</w:t>
        </w:r>
      </w:smartTag>
      <w:r w:rsidRPr="00605331">
        <w:rPr>
          <w:rFonts w:ascii="Arial" w:hAnsi="Arial" w:cs="Arial"/>
          <w:sz w:val="20"/>
        </w:rPr>
        <w:t xml:space="preserve"> de Parfait Achèvement (AOR)</w:t>
      </w:r>
    </w:p>
    <w:p w:rsidR="00D1774D" w:rsidRPr="00605331" w:rsidRDefault="00D1774D">
      <w:pPr>
        <w:widowControl w:val="0"/>
        <w:ind w:left="-1134" w:firstLine="1134"/>
        <w:jc w:val="both"/>
        <w:rPr>
          <w:rFonts w:ascii="Arial" w:hAnsi="Arial" w:cs="Arial"/>
          <w:sz w:val="20"/>
        </w:rPr>
      </w:pPr>
    </w:p>
    <w:p w:rsidR="00D1774D" w:rsidRPr="00605331" w:rsidRDefault="00D1774D">
      <w:pPr>
        <w:widowControl w:val="0"/>
        <w:ind w:left="-1134" w:firstLine="1134"/>
        <w:jc w:val="both"/>
        <w:rPr>
          <w:rFonts w:ascii="Arial" w:hAnsi="Arial" w:cs="Arial"/>
          <w:sz w:val="20"/>
        </w:rPr>
      </w:pPr>
      <w:r w:rsidRPr="00605331">
        <w:rPr>
          <w:rFonts w:ascii="Arial" w:hAnsi="Arial" w:cs="Arial"/>
          <w:sz w:val="20"/>
          <w:u w:val="single"/>
        </w:rPr>
        <w:t>La mission est confiée à</w:t>
      </w:r>
      <w:r w:rsidRPr="00605331">
        <w:rPr>
          <w:rFonts w:ascii="Arial" w:hAnsi="Arial" w:cs="Arial"/>
          <w:sz w:val="20"/>
        </w:rPr>
        <w:t> :</w:t>
      </w:r>
    </w:p>
    <w:p w:rsidR="00D1774D" w:rsidRPr="00605331" w:rsidRDefault="00D1774D">
      <w:pPr>
        <w:widowControl w:val="0"/>
        <w:ind w:left="-1134" w:firstLine="1134"/>
        <w:jc w:val="both"/>
        <w:rPr>
          <w:rFonts w:ascii="Arial" w:hAnsi="Arial" w:cs="Arial"/>
          <w:sz w:val="14"/>
          <w:szCs w:val="14"/>
        </w:rPr>
      </w:pPr>
    </w:p>
    <w:tbl>
      <w:tblPr>
        <w:tblW w:w="0" w:type="auto"/>
        <w:tblInd w:w="-1104" w:type="dxa"/>
        <w:tblLayout w:type="fixed"/>
        <w:tblCellMar>
          <w:left w:w="30" w:type="dxa"/>
          <w:right w:w="30" w:type="dxa"/>
        </w:tblCellMar>
        <w:tblLook w:val="0000" w:firstRow="0" w:lastRow="0" w:firstColumn="0" w:lastColumn="0" w:noHBand="0" w:noVBand="0"/>
      </w:tblPr>
      <w:tblGrid>
        <w:gridCol w:w="8832"/>
      </w:tblGrid>
      <w:tr w:rsidR="00D1774D" w:rsidRPr="00605331">
        <w:tblPrEx>
          <w:tblCellMar>
            <w:top w:w="0" w:type="dxa"/>
            <w:bottom w:w="0" w:type="dxa"/>
          </w:tblCellMar>
        </w:tblPrEx>
        <w:trPr>
          <w:trHeight w:val="247"/>
        </w:trPr>
        <w:tc>
          <w:tcPr>
            <w:tcW w:w="8832" w:type="dxa"/>
            <w:tcBorders>
              <w:top w:val="nil"/>
              <w:left w:val="nil"/>
              <w:bottom w:val="nil"/>
              <w:right w:val="nil"/>
            </w:tcBorders>
          </w:tcPr>
          <w:p w:rsidR="00D1774D" w:rsidRPr="00605331" w:rsidRDefault="00847DC2">
            <w:pPr>
              <w:autoSpaceDE w:val="0"/>
              <w:autoSpaceDN w:val="0"/>
              <w:adjustRightInd w:val="0"/>
              <w:ind w:left="284" w:firstLine="820"/>
              <w:rPr>
                <w:rFonts w:ascii="Arial" w:hAnsi="Arial" w:cs="Arial"/>
                <w:b/>
                <w:bCs/>
                <w:color w:val="0000FF"/>
                <w:sz w:val="20"/>
              </w:rPr>
            </w:pPr>
            <w:r>
              <w:rPr>
                <w:rFonts w:ascii="Arial" w:hAnsi="Arial" w:cs="Arial"/>
                <w:b/>
                <w:bCs/>
                <w:color w:val="0000FF"/>
                <w:sz w:val="20"/>
              </w:rPr>
              <w:t>SELARL</w:t>
            </w:r>
            <w:r w:rsidR="00604A57" w:rsidRPr="00605331">
              <w:rPr>
                <w:rFonts w:ascii="Arial" w:hAnsi="Arial" w:cs="Arial"/>
                <w:b/>
                <w:bCs/>
                <w:color w:val="0000FF"/>
                <w:sz w:val="20"/>
              </w:rPr>
              <w:t xml:space="preserve"> </w:t>
            </w:r>
            <w:r w:rsidR="00D1774D" w:rsidRPr="00605331">
              <w:rPr>
                <w:rFonts w:ascii="Arial" w:hAnsi="Arial" w:cs="Arial"/>
                <w:b/>
                <w:bCs/>
                <w:color w:val="0000FF"/>
                <w:sz w:val="20"/>
              </w:rPr>
              <w:t>PRUNIAUX GUILLER</w:t>
            </w:r>
          </w:p>
        </w:tc>
      </w:tr>
      <w:tr w:rsidR="00D1774D" w:rsidRPr="00605331">
        <w:tblPrEx>
          <w:tblCellMar>
            <w:top w:w="0" w:type="dxa"/>
            <w:bottom w:w="0" w:type="dxa"/>
          </w:tblCellMar>
        </w:tblPrEx>
        <w:trPr>
          <w:trHeight w:val="247"/>
        </w:trPr>
        <w:tc>
          <w:tcPr>
            <w:tcW w:w="8832" w:type="dxa"/>
            <w:tcBorders>
              <w:top w:val="nil"/>
              <w:left w:val="nil"/>
              <w:bottom w:val="nil"/>
              <w:right w:val="nil"/>
            </w:tcBorders>
          </w:tcPr>
          <w:p w:rsidR="00D1774D" w:rsidRPr="00605331" w:rsidRDefault="00D1774D">
            <w:pPr>
              <w:autoSpaceDE w:val="0"/>
              <w:autoSpaceDN w:val="0"/>
              <w:adjustRightInd w:val="0"/>
              <w:ind w:left="284" w:firstLine="820"/>
              <w:rPr>
                <w:rFonts w:ascii="Arial" w:hAnsi="Arial" w:cs="Arial"/>
                <w:b/>
                <w:bCs/>
                <w:color w:val="000000"/>
                <w:sz w:val="20"/>
              </w:rPr>
            </w:pPr>
            <w:r w:rsidRPr="00605331">
              <w:rPr>
                <w:rFonts w:ascii="Arial" w:hAnsi="Arial" w:cs="Arial"/>
                <w:b/>
                <w:bCs/>
                <w:color w:val="000000"/>
                <w:sz w:val="20"/>
              </w:rPr>
              <w:t>géomètres experts associés</w:t>
            </w:r>
          </w:p>
        </w:tc>
      </w:tr>
      <w:tr w:rsidR="00D1774D" w:rsidRPr="00605331">
        <w:tblPrEx>
          <w:tblCellMar>
            <w:top w:w="0" w:type="dxa"/>
            <w:bottom w:w="0" w:type="dxa"/>
          </w:tblCellMar>
        </w:tblPrEx>
        <w:trPr>
          <w:trHeight w:val="247"/>
        </w:trPr>
        <w:tc>
          <w:tcPr>
            <w:tcW w:w="8832" w:type="dxa"/>
            <w:tcBorders>
              <w:top w:val="nil"/>
              <w:left w:val="nil"/>
              <w:bottom w:val="nil"/>
              <w:right w:val="nil"/>
            </w:tcBorders>
          </w:tcPr>
          <w:p w:rsidR="00D1774D" w:rsidRPr="00605331" w:rsidRDefault="00D1774D">
            <w:pPr>
              <w:autoSpaceDE w:val="0"/>
              <w:autoSpaceDN w:val="0"/>
              <w:adjustRightInd w:val="0"/>
              <w:ind w:left="284" w:firstLine="820"/>
              <w:rPr>
                <w:rFonts w:ascii="Arial" w:hAnsi="Arial" w:cs="Arial"/>
                <w:color w:val="000000"/>
                <w:sz w:val="20"/>
              </w:rPr>
            </w:pPr>
            <w:r w:rsidRPr="00605331">
              <w:rPr>
                <w:rFonts w:ascii="Arial" w:hAnsi="Arial" w:cs="Arial"/>
                <w:color w:val="000000"/>
                <w:sz w:val="20"/>
              </w:rPr>
              <w:t xml:space="preserve">27 bis rte de </w:t>
            </w:r>
            <w:proofErr w:type="spellStart"/>
            <w:r w:rsidRPr="00605331">
              <w:rPr>
                <w:rFonts w:ascii="Arial" w:hAnsi="Arial" w:cs="Arial"/>
                <w:color w:val="000000"/>
                <w:sz w:val="20"/>
              </w:rPr>
              <w:t>Marchon</w:t>
            </w:r>
            <w:proofErr w:type="spellEnd"/>
            <w:r w:rsidRPr="00605331">
              <w:rPr>
                <w:rFonts w:ascii="Arial" w:hAnsi="Arial" w:cs="Arial"/>
                <w:color w:val="000000"/>
                <w:sz w:val="20"/>
              </w:rPr>
              <w:t xml:space="preserve"> – BP 175</w:t>
            </w:r>
          </w:p>
        </w:tc>
      </w:tr>
      <w:tr w:rsidR="00D1774D" w:rsidRPr="00605331">
        <w:tblPrEx>
          <w:tblCellMar>
            <w:top w:w="0" w:type="dxa"/>
            <w:bottom w:w="0" w:type="dxa"/>
          </w:tblCellMar>
        </w:tblPrEx>
        <w:trPr>
          <w:trHeight w:val="247"/>
        </w:trPr>
        <w:tc>
          <w:tcPr>
            <w:tcW w:w="8832" w:type="dxa"/>
            <w:tcBorders>
              <w:top w:val="nil"/>
              <w:left w:val="nil"/>
              <w:bottom w:val="nil"/>
              <w:right w:val="nil"/>
            </w:tcBorders>
          </w:tcPr>
          <w:p w:rsidR="00D1774D" w:rsidRPr="00605331" w:rsidRDefault="00D1774D">
            <w:pPr>
              <w:autoSpaceDE w:val="0"/>
              <w:autoSpaceDN w:val="0"/>
              <w:adjustRightInd w:val="0"/>
              <w:ind w:left="284" w:firstLine="820"/>
              <w:rPr>
                <w:rFonts w:ascii="Arial" w:hAnsi="Arial" w:cs="Arial"/>
                <w:color w:val="000000"/>
                <w:sz w:val="20"/>
              </w:rPr>
            </w:pPr>
            <w:r w:rsidRPr="00605331">
              <w:rPr>
                <w:rFonts w:ascii="Arial" w:hAnsi="Arial" w:cs="Arial"/>
                <w:color w:val="000000"/>
                <w:sz w:val="20"/>
              </w:rPr>
              <w:t>01105 Oyonnax Cedex</w:t>
            </w:r>
          </w:p>
        </w:tc>
      </w:tr>
      <w:tr w:rsidR="00D1774D" w:rsidRPr="00605331">
        <w:tblPrEx>
          <w:tblCellMar>
            <w:top w:w="0" w:type="dxa"/>
            <w:bottom w:w="0" w:type="dxa"/>
          </w:tblCellMar>
        </w:tblPrEx>
        <w:trPr>
          <w:trHeight w:val="247"/>
        </w:trPr>
        <w:tc>
          <w:tcPr>
            <w:tcW w:w="8832" w:type="dxa"/>
            <w:tcBorders>
              <w:top w:val="nil"/>
              <w:left w:val="nil"/>
              <w:bottom w:val="nil"/>
              <w:right w:val="nil"/>
            </w:tcBorders>
          </w:tcPr>
          <w:p w:rsidR="00D1774D" w:rsidRPr="00605331" w:rsidRDefault="00D1774D" w:rsidP="00847DC2">
            <w:pPr>
              <w:autoSpaceDE w:val="0"/>
              <w:autoSpaceDN w:val="0"/>
              <w:adjustRightInd w:val="0"/>
              <w:ind w:left="284" w:firstLine="820"/>
              <w:rPr>
                <w:rFonts w:ascii="Arial" w:hAnsi="Arial" w:cs="Arial"/>
                <w:color w:val="000000"/>
                <w:sz w:val="20"/>
              </w:rPr>
            </w:pPr>
            <w:r w:rsidRPr="00605331">
              <w:rPr>
                <w:rFonts w:ascii="Arial" w:hAnsi="Arial" w:cs="Arial"/>
                <w:color w:val="000000"/>
                <w:sz w:val="20"/>
              </w:rPr>
              <w:t>tel : 04 74 73 52 60</w:t>
            </w:r>
          </w:p>
        </w:tc>
      </w:tr>
      <w:tr w:rsidR="00D1774D" w:rsidRPr="00605331">
        <w:tblPrEx>
          <w:tblCellMar>
            <w:top w:w="0" w:type="dxa"/>
            <w:bottom w:w="0" w:type="dxa"/>
          </w:tblCellMar>
        </w:tblPrEx>
        <w:trPr>
          <w:trHeight w:val="247"/>
        </w:trPr>
        <w:tc>
          <w:tcPr>
            <w:tcW w:w="8832" w:type="dxa"/>
            <w:tcBorders>
              <w:top w:val="nil"/>
              <w:left w:val="nil"/>
              <w:bottom w:val="nil"/>
              <w:right w:val="nil"/>
            </w:tcBorders>
          </w:tcPr>
          <w:p w:rsidR="00D1774D" w:rsidRPr="00605331" w:rsidRDefault="00847DC2" w:rsidP="00847DC2">
            <w:pPr>
              <w:autoSpaceDE w:val="0"/>
              <w:autoSpaceDN w:val="0"/>
              <w:adjustRightInd w:val="0"/>
              <w:ind w:left="284" w:firstLine="820"/>
              <w:rPr>
                <w:rFonts w:ascii="Arial" w:hAnsi="Arial" w:cs="Arial"/>
                <w:i/>
                <w:color w:val="0000FF"/>
                <w:sz w:val="20"/>
                <w:u w:val="single"/>
              </w:rPr>
            </w:pPr>
            <w:r>
              <w:rPr>
                <w:rFonts w:ascii="Arial" w:hAnsi="Arial" w:cs="Arial"/>
                <w:i/>
                <w:color w:val="0000FF"/>
                <w:sz w:val="20"/>
                <w:u w:val="single"/>
              </w:rPr>
              <w:t>oyonnax@</w:t>
            </w:r>
            <w:r w:rsidR="00D1774D" w:rsidRPr="00605331">
              <w:rPr>
                <w:rFonts w:ascii="Arial" w:hAnsi="Arial" w:cs="Arial"/>
                <w:i/>
                <w:color w:val="0000FF"/>
                <w:sz w:val="20"/>
                <w:u w:val="single"/>
              </w:rPr>
              <w:t>pruniaux</w:t>
            </w:r>
            <w:r>
              <w:rPr>
                <w:rFonts w:ascii="Arial" w:hAnsi="Arial" w:cs="Arial"/>
                <w:i/>
                <w:color w:val="0000FF"/>
                <w:sz w:val="20"/>
                <w:u w:val="single"/>
              </w:rPr>
              <w:t>-guiller</w:t>
            </w:r>
            <w:r w:rsidR="00D1774D" w:rsidRPr="00605331">
              <w:rPr>
                <w:rFonts w:ascii="Arial" w:hAnsi="Arial" w:cs="Arial"/>
                <w:i/>
                <w:color w:val="0000FF"/>
                <w:sz w:val="20"/>
                <w:u w:val="single"/>
              </w:rPr>
              <w:t>.fr</w:t>
            </w:r>
          </w:p>
        </w:tc>
      </w:tr>
    </w:tbl>
    <w:p w:rsidR="00D1774D" w:rsidRPr="00605331" w:rsidRDefault="00D1774D">
      <w:pPr>
        <w:widowControl w:val="0"/>
        <w:spacing w:line="264" w:lineRule="exact"/>
        <w:ind w:left="-1134" w:firstLine="1134"/>
        <w:jc w:val="both"/>
        <w:rPr>
          <w:rFonts w:ascii="Arial" w:hAnsi="Arial" w:cs="Arial"/>
          <w:b/>
          <w:i/>
          <w:sz w:val="20"/>
        </w:rPr>
      </w:pPr>
    </w:p>
    <w:p w:rsidR="00EB2870" w:rsidRPr="00605331" w:rsidRDefault="00EB2870">
      <w:pPr>
        <w:widowControl w:val="0"/>
        <w:spacing w:line="264" w:lineRule="exact"/>
        <w:ind w:left="-1134" w:firstLine="1134"/>
        <w:jc w:val="both"/>
        <w:rPr>
          <w:rFonts w:ascii="Arial" w:hAnsi="Arial" w:cs="Arial"/>
          <w:b/>
          <w:i/>
          <w:sz w:val="20"/>
        </w:rPr>
      </w:pPr>
      <w:r w:rsidRPr="00605331">
        <w:rPr>
          <w:rFonts w:ascii="Arial" w:hAnsi="Arial" w:cs="Arial"/>
          <w:b/>
          <w:i/>
          <w:sz w:val="20"/>
        </w:rPr>
        <w:t>Les réseaux secs seront pris en charge par le SIDEC du Jura.</w:t>
      </w: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br w:type="page"/>
      </w:r>
      <w:r w:rsidRPr="00605331">
        <w:rPr>
          <w:rFonts w:ascii="Arial" w:hAnsi="Arial" w:cs="Arial"/>
          <w:b/>
          <w:i/>
          <w:sz w:val="20"/>
        </w:rPr>
        <w:lastRenderedPageBreak/>
        <w:t xml:space="preserve">1.4 - </w:t>
      </w:r>
      <w:r w:rsidRPr="00605331">
        <w:rPr>
          <w:rFonts w:ascii="Arial" w:hAnsi="Arial" w:cs="Arial"/>
          <w:b/>
          <w:i/>
          <w:sz w:val="20"/>
          <w:u w:val="single"/>
        </w:rPr>
        <w:t xml:space="preserve">Mesures particulières concernant </w:t>
      </w:r>
      <w:smartTag w:uri="urn:schemas-microsoft-com:office:smarttags" w:element="PersonName">
        <w:smartTagPr>
          <w:attr w:name="ProductID" w:val="la S￩curit￩"/>
        </w:smartTagPr>
        <w:r w:rsidRPr="00605331">
          <w:rPr>
            <w:rFonts w:ascii="Arial" w:hAnsi="Arial" w:cs="Arial"/>
            <w:b/>
            <w:i/>
            <w:sz w:val="20"/>
            <w:u w:val="single"/>
          </w:rPr>
          <w:t>la Sécurité</w:t>
        </w:r>
      </w:smartTag>
      <w:r w:rsidRPr="00605331">
        <w:rPr>
          <w:rFonts w:ascii="Arial" w:hAnsi="Arial" w:cs="Arial"/>
          <w:b/>
          <w:i/>
          <w:sz w:val="20"/>
          <w:u w:val="single"/>
        </w:rPr>
        <w:t xml:space="preserve"> et </w:t>
      </w:r>
      <w:smartTag w:uri="urn:schemas-microsoft-com:office:smarttags" w:element="PersonName">
        <w:smartTagPr>
          <w:attr w:name="ProductID" w:val="la Protection"/>
        </w:smartTagPr>
        <w:r w:rsidRPr="00605331">
          <w:rPr>
            <w:rFonts w:ascii="Arial" w:hAnsi="Arial" w:cs="Arial"/>
            <w:b/>
            <w:i/>
            <w:sz w:val="20"/>
            <w:u w:val="single"/>
          </w:rPr>
          <w:t>la Protection</w:t>
        </w:r>
      </w:smartTag>
      <w:r w:rsidRPr="00605331">
        <w:rPr>
          <w:rFonts w:ascii="Arial" w:hAnsi="Arial" w:cs="Arial"/>
          <w:b/>
          <w:i/>
          <w:sz w:val="20"/>
          <w:u w:val="single"/>
        </w:rPr>
        <w:t xml:space="preserve"> de </w:t>
      </w:r>
      <w:smartTag w:uri="urn:schemas-microsoft-com:office:smarttags" w:element="PersonName">
        <w:smartTagPr>
          <w:attr w:name="ProductID" w:val="la Sant￩"/>
        </w:smartTagPr>
        <w:r w:rsidRPr="00605331">
          <w:rPr>
            <w:rFonts w:ascii="Arial" w:hAnsi="Arial" w:cs="Arial"/>
            <w:b/>
            <w:i/>
            <w:sz w:val="20"/>
            <w:u w:val="single"/>
          </w:rPr>
          <w:t>la Santé</w:t>
        </w:r>
      </w:smartTag>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40" w:lineRule="atLeast"/>
        <w:ind w:left="-1134" w:firstLine="1134"/>
        <w:jc w:val="both"/>
        <w:rPr>
          <w:rFonts w:ascii="Arial" w:hAnsi="Arial" w:cs="Arial"/>
          <w:sz w:val="20"/>
        </w:rPr>
      </w:pPr>
      <w:r w:rsidRPr="00605331">
        <w:rPr>
          <w:rFonts w:ascii="Arial" w:hAnsi="Arial" w:cs="Arial"/>
          <w:sz w:val="20"/>
        </w:rPr>
        <w:t xml:space="preserve">La coordination en matière de </w:t>
      </w:r>
      <w:r w:rsidRPr="00605331">
        <w:rPr>
          <w:rFonts w:ascii="Arial" w:hAnsi="Arial" w:cs="Arial"/>
          <w:b/>
          <w:sz w:val="20"/>
        </w:rPr>
        <w:t>S</w:t>
      </w:r>
      <w:r w:rsidRPr="00605331">
        <w:rPr>
          <w:rFonts w:ascii="Arial" w:hAnsi="Arial" w:cs="Arial"/>
          <w:sz w:val="20"/>
        </w:rPr>
        <w:t xml:space="preserve">écurité et de </w:t>
      </w:r>
      <w:r w:rsidRPr="00605331">
        <w:rPr>
          <w:rFonts w:ascii="Arial" w:hAnsi="Arial" w:cs="Arial"/>
          <w:b/>
          <w:sz w:val="20"/>
        </w:rPr>
        <w:t>P</w:t>
      </w:r>
      <w:r w:rsidRPr="00605331">
        <w:rPr>
          <w:rFonts w:ascii="Arial" w:hAnsi="Arial" w:cs="Arial"/>
          <w:sz w:val="20"/>
        </w:rPr>
        <w:t xml:space="preserve">rotection de </w:t>
      </w:r>
      <w:smartTag w:uri="urn:schemas-microsoft-com:office:smarttags" w:element="PersonName">
        <w:smartTagPr>
          <w:attr w:name="ProductID" w:val="la Sant￩"/>
        </w:smartTagPr>
        <w:r w:rsidRPr="00605331">
          <w:rPr>
            <w:rFonts w:ascii="Arial" w:hAnsi="Arial" w:cs="Arial"/>
            <w:sz w:val="20"/>
          </w:rPr>
          <w:t xml:space="preserve">la </w:t>
        </w:r>
        <w:r w:rsidRPr="00605331">
          <w:rPr>
            <w:rFonts w:ascii="Arial" w:hAnsi="Arial" w:cs="Arial"/>
            <w:b/>
            <w:sz w:val="20"/>
          </w:rPr>
          <w:t>S</w:t>
        </w:r>
        <w:r w:rsidRPr="00605331">
          <w:rPr>
            <w:rFonts w:ascii="Arial" w:hAnsi="Arial" w:cs="Arial"/>
            <w:sz w:val="20"/>
          </w:rPr>
          <w:t>anté</w:t>
        </w:r>
      </w:smartTag>
      <w:r w:rsidRPr="00605331">
        <w:rPr>
          <w:rFonts w:ascii="Arial" w:hAnsi="Arial" w:cs="Arial"/>
          <w:sz w:val="20"/>
        </w:rPr>
        <w:t xml:space="preserve"> </w:t>
      </w:r>
      <w:r w:rsidR="00815F43" w:rsidRPr="00605331">
        <w:rPr>
          <w:rFonts w:ascii="Arial" w:hAnsi="Arial" w:cs="Arial"/>
          <w:sz w:val="20"/>
        </w:rPr>
        <w:t xml:space="preserve">de </w:t>
      </w:r>
      <w:r w:rsidR="00815F43" w:rsidRPr="00605331">
        <w:rPr>
          <w:rFonts w:ascii="Arial" w:hAnsi="Arial" w:cs="Arial"/>
          <w:b/>
          <w:sz w:val="20"/>
          <w:u w:val="single"/>
        </w:rPr>
        <w:t>niveau III</w:t>
      </w:r>
      <w:r w:rsidRPr="00605331">
        <w:rPr>
          <w:rFonts w:ascii="Arial" w:hAnsi="Arial" w:cs="Arial"/>
          <w:sz w:val="20"/>
        </w:rPr>
        <w:t xml:space="preserve"> est en cours de consultation par le Maître d’Ouvrage.</w:t>
      </w:r>
    </w:p>
    <w:p w:rsidR="00D1774D" w:rsidRPr="00605331" w:rsidRDefault="00D1774D">
      <w:pPr>
        <w:widowControl w:val="0"/>
        <w:spacing w:line="240" w:lineRule="atLeast"/>
        <w:ind w:left="-1134" w:firstLine="1134"/>
        <w:jc w:val="both"/>
        <w:rPr>
          <w:rFonts w:ascii="Arial" w:hAnsi="Arial" w:cs="Arial"/>
          <w:sz w:val="20"/>
        </w:rPr>
      </w:pPr>
      <w:r w:rsidRPr="00605331">
        <w:rPr>
          <w:rFonts w:ascii="Arial" w:hAnsi="Arial" w:cs="Arial"/>
          <w:sz w:val="20"/>
        </w:rPr>
        <w:t xml:space="preserve">Le  chantier  est  soumis  aux dispositions de la section 5 du décret n° 94.1159 du 26 décembre 1994. En conséquence, les entreprises et leur sous-traitants seront tenues notamment de remettre au coordonnateur un Plan Particulier de Sécurité et de Protection de </w:t>
      </w:r>
      <w:smartTag w:uri="urn:schemas-microsoft-com:office:smarttags" w:element="PersonName">
        <w:smartTagPr>
          <w:attr w:name="ProductID" w:val="la Sant￩"/>
        </w:smartTagPr>
        <w:r w:rsidRPr="00605331">
          <w:rPr>
            <w:rFonts w:ascii="Arial" w:hAnsi="Arial" w:cs="Arial"/>
            <w:sz w:val="20"/>
          </w:rPr>
          <w:t>la Santé</w:t>
        </w:r>
      </w:smartTag>
      <w:r w:rsidRPr="00605331">
        <w:rPr>
          <w:rFonts w:ascii="Arial" w:hAnsi="Arial" w:cs="Arial"/>
          <w:sz w:val="20"/>
        </w:rPr>
        <w:t xml:space="preserve"> (PPSPS), avant le début des travaux, et en fonction des indications émises lors de la visite préalable du chantier (visite obligatoire enregistrée sur le registre journal SPS).</w:t>
      </w:r>
    </w:p>
    <w:p w:rsidR="00D1774D" w:rsidRPr="00605331" w:rsidRDefault="00D1774D" w:rsidP="00815F43">
      <w:pPr>
        <w:spacing w:line="240" w:lineRule="atLeast"/>
        <w:ind w:left="-1134" w:firstLine="1134"/>
        <w:jc w:val="both"/>
        <w:rPr>
          <w:rFonts w:ascii="Arial" w:hAnsi="Arial" w:cs="Arial"/>
          <w:sz w:val="20"/>
        </w:rPr>
      </w:pPr>
      <w:r w:rsidRPr="00605331">
        <w:rPr>
          <w:rFonts w:ascii="Arial" w:hAnsi="Arial" w:cs="Arial"/>
          <w:sz w:val="20"/>
        </w:rPr>
        <w:t>Les entreprises chargées des travaux et leur(s) sous-traitant(s) devront se conformer aux stipulations des CCAP et PGC, et à toutes les injonctions et suggestions, en cas de danger grave et imminent, émises par le Coordonnateur de Sécurité et de Protection de la Santé.</w:t>
      </w:r>
    </w:p>
    <w:p w:rsidR="00D1774D" w:rsidRPr="00605331" w:rsidRDefault="00D1774D">
      <w:pPr>
        <w:pStyle w:val="CM20"/>
        <w:spacing w:after="0" w:line="240" w:lineRule="atLeast"/>
        <w:ind w:left="-1134" w:firstLine="1134"/>
        <w:jc w:val="both"/>
        <w:rPr>
          <w:rFonts w:cs="Arial"/>
          <w:color w:val="000000"/>
          <w:sz w:val="20"/>
          <w:szCs w:val="20"/>
        </w:rPr>
      </w:pPr>
      <w:r w:rsidRPr="00605331">
        <w:rPr>
          <w:rFonts w:cs="Arial"/>
          <w:color w:val="000000"/>
          <w:sz w:val="20"/>
          <w:szCs w:val="20"/>
        </w:rPr>
        <w:t xml:space="preserve">L’intervention du Coordonnateur de Sécurité ne modifie en rien la nature et l’étendue des responsabilités qui incombent à l’Entreprise, en application du Code du Travail. </w:t>
      </w:r>
    </w:p>
    <w:p w:rsidR="00D1774D" w:rsidRPr="00605331" w:rsidRDefault="00D1774D"/>
    <w:p w:rsidR="00D1774D" w:rsidRPr="00605331" w:rsidRDefault="00D1774D">
      <w:pPr>
        <w:spacing w:line="264" w:lineRule="exact"/>
        <w:ind w:left="-1134" w:firstLine="1134"/>
        <w:jc w:val="both"/>
        <w:rPr>
          <w:rFonts w:ascii="Arial" w:hAnsi="Arial" w:cs="Arial"/>
          <w:b/>
          <w:i/>
          <w:sz w:val="20"/>
          <w:u w:val="single"/>
        </w:rPr>
      </w:pPr>
      <w:r w:rsidRPr="00605331">
        <w:rPr>
          <w:rFonts w:ascii="Arial" w:hAnsi="Arial" w:cs="Arial"/>
          <w:b/>
          <w:i/>
          <w:sz w:val="20"/>
        </w:rPr>
        <w:t xml:space="preserve">1.5 – </w:t>
      </w:r>
      <w:r w:rsidRPr="00605331">
        <w:rPr>
          <w:rFonts w:ascii="Arial" w:hAnsi="Arial" w:cs="Arial"/>
          <w:b/>
          <w:i/>
          <w:sz w:val="20"/>
          <w:u w:val="single"/>
        </w:rPr>
        <w:t>Dispositions générales</w:t>
      </w:r>
    </w:p>
    <w:p w:rsidR="00FA5710" w:rsidRPr="00605331" w:rsidRDefault="00FA5710">
      <w:pPr>
        <w:spacing w:line="264" w:lineRule="exact"/>
        <w:ind w:left="-1134" w:firstLine="1134"/>
        <w:jc w:val="both"/>
        <w:rPr>
          <w:rFonts w:ascii="Arial" w:hAnsi="Arial" w:cs="Arial"/>
          <w:b/>
          <w:i/>
          <w:sz w:val="20"/>
        </w:rPr>
      </w:pPr>
    </w:p>
    <w:p w:rsidR="00D1774D" w:rsidRPr="00605331" w:rsidRDefault="00D1774D">
      <w:pPr>
        <w:spacing w:line="264" w:lineRule="exact"/>
        <w:ind w:left="-1134" w:firstLine="1134"/>
        <w:jc w:val="both"/>
        <w:rPr>
          <w:rFonts w:ascii="Arial" w:hAnsi="Arial" w:cs="Arial"/>
          <w:i/>
          <w:iCs/>
          <w:sz w:val="20"/>
          <w:u w:val="single"/>
        </w:rPr>
      </w:pPr>
      <w:r w:rsidRPr="00605331">
        <w:rPr>
          <w:rFonts w:ascii="Arial" w:hAnsi="Arial" w:cs="Arial"/>
          <w:i/>
          <w:iCs/>
          <w:sz w:val="20"/>
        </w:rPr>
        <w:t xml:space="preserve">1.5.1 – </w:t>
      </w:r>
      <w:r w:rsidRPr="00605331">
        <w:rPr>
          <w:rFonts w:ascii="Arial" w:hAnsi="Arial" w:cs="Arial"/>
          <w:i/>
          <w:iCs/>
          <w:sz w:val="20"/>
          <w:u w:val="single"/>
        </w:rPr>
        <w:t>Sous-traitant désigné en cours de marché</w:t>
      </w:r>
    </w:p>
    <w:p w:rsidR="00D1774D" w:rsidRPr="00605331" w:rsidRDefault="00D1774D">
      <w:pPr>
        <w:spacing w:line="264" w:lineRule="exact"/>
        <w:ind w:left="-1134"/>
        <w:jc w:val="both"/>
        <w:rPr>
          <w:rFonts w:ascii="Arial" w:hAnsi="Arial" w:cs="Arial"/>
          <w:sz w:val="20"/>
        </w:rPr>
      </w:pPr>
    </w:p>
    <w:p w:rsidR="00D1774D" w:rsidRPr="00605331" w:rsidRDefault="00D1774D">
      <w:pPr>
        <w:pStyle w:val="Retraitcorpsdetexte"/>
        <w:ind w:left="-1134" w:firstLine="1134"/>
        <w:jc w:val="both"/>
        <w:rPr>
          <w:rFonts w:ascii="Arial" w:hAnsi="Arial" w:cs="Arial"/>
          <w:sz w:val="20"/>
          <w:lang w:val="fr-FR"/>
        </w:rPr>
      </w:pPr>
      <w:r w:rsidRPr="00605331">
        <w:rPr>
          <w:rFonts w:ascii="Arial" w:hAnsi="Arial" w:cs="Arial"/>
          <w:sz w:val="20"/>
          <w:lang w:val="fr-FR"/>
        </w:rPr>
        <w:t xml:space="preserve">Pour chaque sous-traitant présenté en cours de marché, le candidat devra joindre, en sus de l’annexe à l’acte d’engagement  et des renseignements exigés par l’article </w:t>
      </w:r>
      <w:r w:rsidR="00AF3C51" w:rsidRPr="00AF3C51">
        <w:rPr>
          <w:rFonts w:ascii="Arial" w:hAnsi="Arial" w:cs="Arial"/>
          <w:sz w:val="20"/>
          <w:lang w:val="fr-FR"/>
        </w:rPr>
        <w:t>R2193-1</w:t>
      </w:r>
      <w:r w:rsidR="00AF3C51">
        <w:rPr>
          <w:rFonts w:ascii="Arial" w:hAnsi="Arial" w:cs="Arial"/>
          <w:sz w:val="20"/>
          <w:lang w:val="fr-FR"/>
        </w:rPr>
        <w:t xml:space="preserve"> modifié par d</w:t>
      </w:r>
      <w:r w:rsidR="00FA5710" w:rsidRPr="00605331">
        <w:rPr>
          <w:rFonts w:ascii="Arial" w:hAnsi="Arial" w:cs="Arial"/>
          <w:sz w:val="20"/>
          <w:lang w:val="fr-FR"/>
        </w:rPr>
        <w:t>écret n°</w:t>
      </w:r>
      <w:r w:rsidR="00AF3C51">
        <w:rPr>
          <w:rFonts w:ascii="Arial" w:hAnsi="Arial" w:cs="Arial"/>
          <w:sz w:val="20"/>
          <w:lang w:val="fr-FR"/>
        </w:rPr>
        <w:t>2019-259</w:t>
      </w:r>
      <w:r w:rsidRPr="00605331">
        <w:rPr>
          <w:rFonts w:ascii="Arial" w:hAnsi="Arial" w:cs="Arial"/>
          <w:sz w:val="20"/>
          <w:lang w:val="fr-FR"/>
        </w:rPr>
        <w:t>, les renseignements permettant d’évaluer ses capacités professionnelles, techniques et financières, ainsi que les attestions sur l’honneur.</w:t>
      </w:r>
    </w:p>
    <w:p w:rsidR="00D1774D" w:rsidRPr="00605331" w:rsidRDefault="00D1774D">
      <w:pPr>
        <w:pStyle w:val="Retraitcorpsdetexte"/>
        <w:tabs>
          <w:tab w:val="num" w:pos="1276"/>
          <w:tab w:val="left" w:pos="2552"/>
        </w:tabs>
        <w:ind w:left="-1134" w:firstLine="1134"/>
        <w:jc w:val="both"/>
        <w:rPr>
          <w:rFonts w:ascii="Arial" w:hAnsi="Arial" w:cs="Arial"/>
          <w:sz w:val="20"/>
          <w:lang w:val="fr-FR"/>
        </w:rPr>
      </w:pPr>
      <w:r w:rsidRPr="00605331">
        <w:rPr>
          <w:rFonts w:ascii="Arial" w:hAnsi="Arial" w:cs="Arial"/>
          <w:sz w:val="20"/>
          <w:lang w:val="fr-FR"/>
        </w:rPr>
        <w:t>La liste des pièces demandées est identique à celles imposées aux candidats. Elles sont mentionnées au règlement de la consultation.</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Si l’entrepreneur qui conclut le contrat de sous-traitance est un co-traitant autre que le mandataire, l’avenant ou l’acte spécial sera contresigné par le mandataire du groupement.</w:t>
      </w:r>
    </w:p>
    <w:p w:rsidR="00D1774D" w:rsidRPr="00605331" w:rsidRDefault="00D1774D">
      <w:pPr>
        <w:spacing w:line="264" w:lineRule="exact"/>
        <w:ind w:left="-1134" w:firstLine="1134"/>
        <w:jc w:val="both"/>
        <w:rPr>
          <w:rFonts w:ascii="Arial" w:hAnsi="Arial" w:cs="Arial"/>
          <w:sz w:val="20"/>
        </w:rPr>
      </w:pPr>
    </w:p>
    <w:p w:rsidR="00D1774D" w:rsidRPr="00605331" w:rsidRDefault="00D1774D">
      <w:pPr>
        <w:spacing w:line="264" w:lineRule="exact"/>
        <w:ind w:left="-1134" w:firstLine="1134"/>
        <w:jc w:val="both"/>
        <w:rPr>
          <w:rFonts w:ascii="Arial" w:hAnsi="Arial" w:cs="Arial"/>
          <w:i/>
          <w:iCs/>
          <w:sz w:val="20"/>
          <w:u w:val="single"/>
        </w:rPr>
      </w:pPr>
      <w:r w:rsidRPr="00605331">
        <w:rPr>
          <w:rFonts w:ascii="Arial" w:hAnsi="Arial" w:cs="Arial"/>
          <w:i/>
          <w:iCs/>
          <w:sz w:val="20"/>
        </w:rPr>
        <w:t xml:space="preserve">1.5.2 – </w:t>
      </w:r>
      <w:r w:rsidRPr="00605331">
        <w:rPr>
          <w:rFonts w:ascii="Arial" w:hAnsi="Arial" w:cs="Arial"/>
          <w:i/>
          <w:iCs/>
          <w:sz w:val="20"/>
          <w:u w:val="single"/>
        </w:rPr>
        <w:t xml:space="preserve">Mesures d’ordre social – Application de la réglementation du travail </w:t>
      </w:r>
    </w:p>
    <w:p w:rsidR="00D1774D" w:rsidRPr="00605331" w:rsidRDefault="00D1774D">
      <w:pPr>
        <w:spacing w:line="264" w:lineRule="exact"/>
        <w:ind w:left="-1134" w:firstLine="1134"/>
        <w:jc w:val="both"/>
        <w:rPr>
          <w:rFonts w:ascii="Arial" w:hAnsi="Arial" w:cs="Arial"/>
          <w:i/>
          <w:iCs/>
          <w:sz w:val="20"/>
          <w:u w:val="single"/>
        </w:rPr>
      </w:pP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Le titulaire du marché est soumis aux obligations résultant des lois et règlements relatives à la protection de la main d’œuvre et aux conditions de travail.</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Dans le cas de prestataires groupés, le respect de ces mêmes obligations par les cotraitants doit être assuré à la diligence et sous la responsabilité du mandataire.</w:t>
      </w:r>
    </w:p>
    <w:p w:rsidR="00D1774D" w:rsidRPr="00605331" w:rsidRDefault="00D1774D">
      <w:pPr>
        <w:widowControl w:val="0"/>
        <w:autoSpaceDE w:val="0"/>
        <w:autoSpaceDN w:val="0"/>
        <w:adjustRightInd w:val="0"/>
        <w:spacing w:after="141" w:line="240" w:lineRule="exact"/>
        <w:ind w:left="-1134" w:firstLine="1134"/>
        <w:jc w:val="both"/>
        <w:rPr>
          <w:rFonts w:ascii="Arial" w:hAnsi="Arial" w:cs="Arial"/>
          <w:sz w:val="20"/>
        </w:rPr>
      </w:pPr>
      <w:r w:rsidRPr="00605331">
        <w:rPr>
          <w:rFonts w:ascii="Arial" w:hAnsi="Arial" w:cs="Arial"/>
          <w:sz w:val="20"/>
        </w:rPr>
        <w:t>Avant tout commencement d’exécution, le titulaire doit remettre à la personne publique une attestation sur l’honneur indiquant s’il a ou non l’intention de faire appel, pour l’exécution du marché, à des salariés de nationalité étrangère et, dans l’affirmative, certifiant que ces salariés sont ou seront autorisés à exercer une activité professionnelle en France.</w:t>
      </w:r>
    </w:p>
    <w:p w:rsidR="00D1774D" w:rsidRPr="00605331" w:rsidRDefault="00D1774D">
      <w:pPr>
        <w:spacing w:line="264" w:lineRule="exact"/>
        <w:ind w:left="-1134" w:firstLine="1134"/>
        <w:jc w:val="both"/>
        <w:rPr>
          <w:rFonts w:ascii="Arial" w:hAnsi="Arial" w:cs="Arial"/>
          <w:i/>
          <w:iCs/>
          <w:sz w:val="20"/>
          <w:u w:val="single"/>
        </w:rPr>
      </w:pPr>
      <w:r w:rsidRPr="00605331">
        <w:rPr>
          <w:rFonts w:ascii="Arial" w:hAnsi="Arial" w:cs="Arial"/>
          <w:i/>
          <w:iCs/>
          <w:sz w:val="20"/>
        </w:rPr>
        <w:t xml:space="preserve">1.5.3 – </w:t>
      </w:r>
      <w:r w:rsidRPr="00605331">
        <w:rPr>
          <w:rFonts w:ascii="Arial" w:hAnsi="Arial" w:cs="Arial"/>
          <w:i/>
          <w:iCs/>
          <w:sz w:val="20"/>
          <w:u w:val="single"/>
        </w:rPr>
        <w:t>Dispositions applicables en cas d’intervenants étrangers</w:t>
      </w:r>
    </w:p>
    <w:p w:rsidR="00D1774D" w:rsidRPr="00605331" w:rsidRDefault="00D1774D">
      <w:pPr>
        <w:spacing w:line="264" w:lineRule="exact"/>
        <w:ind w:left="-1134" w:firstLine="1134"/>
        <w:jc w:val="both"/>
        <w:rPr>
          <w:rFonts w:ascii="Arial" w:hAnsi="Arial" w:cs="Arial"/>
          <w:i/>
          <w:iCs/>
          <w:sz w:val="20"/>
        </w:rPr>
      </w:pP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En cas de litige, la loi française est seule applicable. Les tribunaux français sont seuls compétents. Les correspondances relatives au marché sont rédigées en français.</w:t>
      </w: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 xml:space="preserve">Si le titulaire est établi dans un autre pays de </w:t>
      </w:r>
      <w:smartTag w:uri="urn:schemas-microsoft-com:office:smarttags" w:element="PersonName">
        <w:smartTagPr>
          <w:attr w:name="ProductID" w:val="la Communaut￩"/>
        </w:smartTagPr>
        <w:r w:rsidRPr="00605331">
          <w:rPr>
            <w:rFonts w:ascii="Arial" w:hAnsi="Arial" w:cs="Arial"/>
            <w:sz w:val="20"/>
          </w:rPr>
          <w:t>la Communauté</w:t>
        </w:r>
      </w:smartTag>
      <w:r w:rsidRPr="00605331">
        <w:rPr>
          <w:rFonts w:ascii="Arial" w:hAnsi="Arial" w:cs="Arial"/>
          <w:sz w:val="20"/>
        </w:rPr>
        <w:t xml:space="preserve"> européenne sans avoir d’établissement en France, il facture ses prestations hors TVA et a droit à ce que l’administration lui communique un numéro d’identification fiscal.</w:t>
      </w: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La monnaie de compte du marché est l’euro. Le prix, libellé en euros, reste inchangé en cas de variation de change.</w:t>
      </w: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 xml:space="preserve">Si le titulaire entend recourir aux services d’un sous-traitant étranger, la demande de sous-traitance doit comprendre, outre les pièces prévues à l’article </w:t>
      </w:r>
      <w:r w:rsidR="00780CEA" w:rsidRPr="00780CEA">
        <w:rPr>
          <w:rFonts w:ascii="Arial" w:hAnsi="Arial" w:cs="Arial"/>
          <w:sz w:val="20"/>
        </w:rPr>
        <w:t>R2193-1 modifié par décret n°2019-259</w:t>
      </w:r>
      <w:r w:rsidRPr="00605331">
        <w:rPr>
          <w:rFonts w:ascii="Arial" w:hAnsi="Arial" w:cs="Arial"/>
          <w:sz w:val="20"/>
        </w:rPr>
        <w:t>, une déclaration du sous-traitant, comportant son identité et son adresse ainsi rédigée :</w:t>
      </w: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 J’accepte que le droit français soit le seul applicable et les tribunaux français seuls compétents pour l’exécution en sous-traitance du marché n° … du … ayant pour objet …</w:t>
      </w: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Ceci concerne notamment la loi n° 75-1334 du 31 décembre 1975 modifiée relative à la sous-traitance.</w:t>
      </w:r>
    </w:p>
    <w:p w:rsidR="00D1774D" w:rsidRPr="00605331" w:rsidRDefault="00D1774D">
      <w:pPr>
        <w:widowControl w:val="0"/>
        <w:autoSpaceDE w:val="0"/>
        <w:autoSpaceDN w:val="0"/>
        <w:adjustRightInd w:val="0"/>
        <w:ind w:left="-1134" w:firstLine="1134"/>
        <w:jc w:val="both"/>
        <w:rPr>
          <w:rFonts w:ascii="Arial" w:hAnsi="Arial" w:cs="Arial"/>
          <w:sz w:val="20"/>
        </w:rPr>
      </w:pPr>
      <w:r w:rsidRPr="00605331">
        <w:rPr>
          <w:rFonts w:ascii="Arial" w:hAnsi="Arial" w:cs="Arial"/>
          <w:sz w:val="20"/>
        </w:rPr>
        <w:t>Mes demandes de paiement seront libellées en euros et soumises aux modalités de paiement direct des sous-traitants.</w:t>
      </w:r>
      <w:r w:rsidR="00FA5710" w:rsidRPr="00605331">
        <w:rPr>
          <w:rFonts w:ascii="Arial" w:hAnsi="Arial" w:cs="Arial"/>
          <w:sz w:val="20"/>
        </w:rPr>
        <w:t xml:space="preserve"> </w:t>
      </w:r>
      <w:r w:rsidRPr="00605331">
        <w:rPr>
          <w:rFonts w:ascii="Arial" w:hAnsi="Arial" w:cs="Arial"/>
          <w:sz w:val="20"/>
        </w:rPr>
        <w:t>Leur prix restera inchangé en cas de variation de change. Les correspondances relatives au marché sont rédigées en français. »</w:t>
      </w:r>
    </w:p>
    <w:p w:rsidR="00815F43" w:rsidRPr="00605331" w:rsidRDefault="00815F43">
      <w:pPr>
        <w:widowControl w:val="0"/>
        <w:autoSpaceDE w:val="0"/>
        <w:autoSpaceDN w:val="0"/>
        <w:adjustRightInd w:val="0"/>
        <w:ind w:left="-1134" w:firstLine="1134"/>
        <w:jc w:val="both"/>
        <w:rPr>
          <w:rFonts w:ascii="Arial" w:hAnsi="Arial" w:cs="Arial"/>
          <w:sz w:val="20"/>
        </w:rPr>
      </w:pPr>
    </w:p>
    <w:p w:rsidR="00D1774D" w:rsidRPr="00605331" w:rsidRDefault="00D1774D">
      <w:pPr>
        <w:spacing w:line="264" w:lineRule="exact"/>
        <w:ind w:left="-1134" w:firstLine="1134"/>
        <w:jc w:val="both"/>
        <w:rPr>
          <w:rFonts w:ascii="Arial" w:hAnsi="Arial" w:cs="Arial"/>
          <w:b/>
          <w:i/>
          <w:color w:val="000000"/>
          <w:sz w:val="20"/>
          <w:u w:val="single"/>
        </w:rPr>
      </w:pPr>
      <w:r w:rsidRPr="00605331">
        <w:rPr>
          <w:rFonts w:ascii="Arial" w:hAnsi="Arial" w:cs="Arial"/>
          <w:b/>
          <w:i/>
          <w:color w:val="000000"/>
          <w:sz w:val="20"/>
        </w:rPr>
        <w:lastRenderedPageBreak/>
        <w:t xml:space="preserve">1.6 – </w:t>
      </w:r>
      <w:r w:rsidRPr="00605331">
        <w:rPr>
          <w:rFonts w:ascii="Arial" w:hAnsi="Arial" w:cs="Arial"/>
          <w:b/>
          <w:i/>
          <w:color w:val="000000"/>
          <w:sz w:val="20"/>
          <w:u w:val="single"/>
        </w:rPr>
        <w:t>Redressement ou liquidation judiciaire</w:t>
      </w:r>
    </w:p>
    <w:p w:rsidR="00D1774D" w:rsidRPr="00605331" w:rsidRDefault="00D1774D">
      <w:pPr>
        <w:spacing w:line="264" w:lineRule="exact"/>
        <w:ind w:left="-1134" w:firstLine="1134"/>
        <w:jc w:val="both"/>
        <w:rPr>
          <w:rFonts w:ascii="Arial" w:hAnsi="Arial" w:cs="Arial"/>
          <w:b/>
          <w:i/>
          <w:color w:val="000000"/>
          <w:sz w:val="20"/>
        </w:rPr>
      </w:pPr>
    </w:p>
    <w:p w:rsidR="00D1774D" w:rsidRPr="00605331" w:rsidRDefault="00D1774D">
      <w:pPr>
        <w:pStyle w:val="CM36"/>
        <w:spacing w:after="0" w:line="240" w:lineRule="exact"/>
        <w:ind w:left="-1134" w:firstLine="1134"/>
        <w:jc w:val="both"/>
        <w:rPr>
          <w:rFonts w:ascii="Arial" w:hAnsi="Arial" w:cs="Arial"/>
          <w:color w:val="000000"/>
          <w:sz w:val="20"/>
          <w:szCs w:val="20"/>
        </w:rPr>
      </w:pPr>
      <w:r w:rsidRPr="00605331">
        <w:rPr>
          <w:rFonts w:ascii="Arial" w:hAnsi="Arial" w:cs="Arial"/>
          <w:color w:val="000000"/>
          <w:sz w:val="20"/>
          <w:szCs w:val="20"/>
        </w:rPr>
        <w:t xml:space="preserve">Les dispositions qui suivent sont applicables en cas de redressement judiciaire ou de liquidation judiciaire. </w:t>
      </w:r>
    </w:p>
    <w:p w:rsidR="00D1774D" w:rsidRPr="00605331" w:rsidRDefault="00D1774D">
      <w:pPr>
        <w:pStyle w:val="CM9"/>
        <w:spacing w:line="240" w:lineRule="exact"/>
        <w:ind w:left="-1134" w:firstLine="1134"/>
        <w:jc w:val="both"/>
        <w:rPr>
          <w:rFonts w:ascii="Arial" w:hAnsi="Arial" w:cs="Arial"/>
          <w:color w:val="000000"/>
          <w:sz w:val="20"/>
          <w:szCs w:val="20"/>
        </w:rPr>
      </w:pPr>
      <w:r w:rsidRPr="00605331">
        <w:rPr>
          <w:rFonts w:ascii="Arial" w:hAnsi="Arial" w:cs="Arial"/>
          <w:color w:val="000000"/>
          <w:sz w:val="20"/>
          <w:szCs w:val="20"/>
        </w:rPr>
        <w:t xml:space="preserve">Le jugement instituant le redressement ou la liquidation judiciaire est notifié immédiatement au pouvoir adjudicateur par le titulaire du marché. Il en va de même de tout jugement ou décision susceptible d’avoir un effet sur l’exécution du marché. </w:t>
      </w:r>
    </w:p>
    <w:p w:rsidR="00D1774D" w:rsidRPr="00605331" w:rsidRDefault="00D1774D">
      <w:pPr>
        <w:pStyle w:val="CM36"/>
        <w:spacing w:after="0" w:line="240" w:lineRule="exact"/>
        <w:ind w:left="-1134" w:firstLine="1134"/>
        <w:jc w:val="both"/>
        <w:rPr>
          <w:rFonts w:ascii="Arial" w:hAnsi="Arial" w:cs="Arial"/>
          <w:color w:val="000000"/>
          <w:sz w:val="20"/>
          <w:szCs w:val="20"/>
        </w:rPr>
      </w:pPr>
      <w:r w:rsidRPr="00605331">
        <w:rPr>
          <w:rFonts w:ascii="Arial" w:hAnsi="Arial" w:cs="Arial"/>
          <w:color w:val="000000"/>
          <w:sz w:val="20"/>
          <w:szCs w:val="20"/>
        </w:rPr>
        <w:t xml:space="preserve">En cas de redressement judiciaire, le pouvoir adjudicateur adresse à l’administrateur une mise en demeure lui demandant s’il entend exiger l’exécution du marché. Cette mise en demeure est adressée au titulaire dans le cas d’une procédure simplifiée sans administrateur si, en application de l’article L627-2 du Code de commerce, le juge commissaire a expressément autorisé celui-ci à exercer la faculté ouverte à l’article L622-13 du Code de commerce. </w:t>
      </w:r>
    </w:p>
    <w:p w:rsidR="00D1774D" w:rsidRPr="00605331" w:rsidRDefault="00D1774D">
      <w:pPr>
        <w:pStyle w:val="CM36"/>
        <w:spacing w:after="0" w:line="240" w:lineRule="exact"/>
        <w:ind w:left="-1134" w:firstLine="1134"/>
        <w:jc w:val="both"/>
        <w:rPr>
          <w:rFonts w:ascii="Arial" w:hAnsi="Arial" w:cs="Arial"/>
          <w:color w:val="000000"/>
          <w:sz w:val="20"/>
          <w:szCs w:val="20"/>
        </w:rPr>
      </w:pPr>
      <w:r w:rsidRPr="00605331">
        <w:rPr>
          <w:rFonts w:ascii="Arial" w:hAnsi="Arial" w:cs="Arial"/>
          <w:color w:val="000000"/>
          <w:sz w:val="20"/>
          <w:szCs w:val="20"/>
        </w:rPr>
        <w:t xml:space="preserve">En cas de réponse négative ou de l’absence de réponse dans le délai d’un mois à compter de l’envoi de la mise en demeure, la résiliation du marché est prononcée. Ce délai d’un mois peut être prolongé ou raccourci si, avant l’expiration dudit délai, le juge commissaire a accordé à l’administrateur une prolongation, ou lui a imparti un délai plus court. </w:t>
      </w:r>
    </w:p>
    <w:p w:rsidR="00D1774D" w:rsidRPr="00605331" w:rsidRDefault="00D1774D">
      <w:pPr>
        <w:pStyle w:val="CM9"/>
        <w:spacing w:line="240" w:lineRule="exact"/>
        <w:ind w:left="-1134" w:firstLine="1134"/>
        <w:jc w:val="both"/>
        <w:rPr>
          <w:rFonts w:ascii="Arial" w:hAnsi="Arial" w:cs="Arial"/>
          <w:color w:val="000000"/>
          <w:sz w:val="20"/>
          <w:szCs w:val="20"/>
        </w:rPr>
      </w:pPr>
      <w:r w:rsidRPr="00605331">
        <w:rPr>
          <w:rFonts w:ascii="Arial" w:hAnsi="Arial" w:cs="Arial"/>
          <w:color w:val="000000"/>
          <w:sz w:val="20"/>
          <w:szCs w:val="20"/>
        </w:rPr>
        <w:t xml:space="preserve">La résiliation prend effet à la date de décision de l’administrateur ou du titulaire de renoncer à poursuivre l’exécution du marché, ou à l’expiration du délai d’un mois ci-dessus. Elle n’ouvre droit, pour le titulaire à aucune indemnité. </w:t>
      </w:r>
    </w:p>
    <w:p w:rsidR="00D1774D" w:rsidRPr="00605331" w:rsidRDefault="00D1774D">
      <w:pPr>
        <w:pStyle w:val="CM36"/>
        <w:spacing w:after="0" w:line="240" w:lineRule="exact"/>
        <w:ind w:left="-1134" w:firstLine="1134"/>
        <w:jc w:val="both"/>
        <w:rPr>
          <w:rFonts w:ascii="Arial" w:hAnsi="Arial" w:cs="Arial"/>
          <w:color w:val="000000"/>
          <w:sz w:val="20"/>
          <w:szCs w:val="20"/>
        </w:rPr>
      </w:pPr>
      <w:r w:rsidRPr="00605331">
        <w:rPr>
          <w:rFonts w:ascii="Arial" w:hAnsi="Arial" w:cs="Arial"/>
          <w:color w:val="000000"/>
          <w:sz w:val="20"/>
          <w:szCs w:val="20"/>
        </w:rPr>
        <w:t xml:space="preserve">En cas de liquidation judiciaire, la résiliation du marché est prononcée sauf si le jugement autorise expressément le maintien de l’activité de l’entreprise. Dans cette hypothèse, le pouvoir adjudicateur pourra accepter la continuation du marché pendant la période visée à la décision de justice ou résilier le marché sans indemnité pour le titulaire. </w:t>
      </w:r>
    </w:p>
    <w:p w:rsidR="00D1774D" w:rsidRPr="00605331" w:rsidRDefault="00D1774D">
      <w:pPr>
        <w:widowControl w:val="0"/>
        <w:spacing w:line="264" w:lineRule="exact"/>
        <w:ind w:left="-1134"/>
        <w:jc w:val="both"/>
        <w:rPr>
          <w:rFonts w:ascii="Arial" w:hAnsi="Arial" w:cs="Arial"/>
          <w:b/>
          <w:sz w:val="20"/>
          <w:u w:val="single"/>
        </w:rPr>
      </w:pPr>
    </w:p>
    <w:p w:rsidR="00FA5710" w:rsidRPr="00605331" w:rsidRDefault="00FA5710" w:rsidP="00FA5710">
      <w:pPr>
        <w:autoSpaceDE w:val="0"/>
        <w:autoSpaceDN w:val="0"/>
        <w:adjustRightInd w:val="0"/>
        <w:rPr>
          <w:rFonts w:ascii="Arial" w:hAnsi="Arial" w:cs="Arial"/>
          <w:b/>
          <w:i/>
          <w:iCs/>
          <w:color w:val="000000"/>
          <w:sz w:val="20"/>
        </w:rPr>
      </w:pPr>
      <w:r w:rsidRPr="00605331">
        <w:rPr>
          <w:rFonts w:ascii="Arial" w:hAnsi="Arial" w:cs="Arial"/>
          <w:b/>
          <w:i/>
          <w:iCs/>
          <w:color w:val="000000"/>
          <w:sz w:val="20"/>
        </w:rPr>
        <w:t xml:space="preserve">1.7 - </w:t>
      </w:r>
      <w:r w:rsidRPr="00605331">
        <w:rPr>
          <w:rFonts w:ascii="Arial" w:hAnsi="Arial" w:cs="Arial"/>
          <w:b/>
          <w:i/>
          <w:iCs/>
          <w:color w:val="000000"/>
          <w:sz w:val="20"/>
          <w:u w:val="single"/>
        </w:rPr>
        <w:t>Ordonnancement, Pilotage et Coordination du chantier</w:t>
      </w:r>
      <w:r w:rsidRPr="00605331">
        <w:rPr>
          <w:rFonts w:ascii="Arial" w:hAnsi="Arial" w:cs="Arial"/>
          <w:b/>
          <w:i/>
          <w:iCs/>
          <w:color w:val="000000"/>
          <w:sz w:val="20"/>
        </w:rPr>
        <w:t xml:space="preserve"> </w:t>
      </w:r>
    </w:p>
    <w:p w:rsidR="00FA5710" w:rsidRPr="00605331" w:rsidRDefault="00FA5710" w:rsidP="00FA5710">
      <w:pPr>
        <w:autoSpaceDE w:val="0"/>
        <w:autoSpaceDN w:val="0"/>
        <w:adjustRightInd w:val="0"/>
        <w:rPr>
          <w:rFonts w:ascii="Arial" w:hAnsi="Arial" w:cs="Arial"/>
          <w:color w:val="000000"/>
          <w:sz w:val="20"/>
        </w:rPr>
      </w:pPr>
    </w:p>
    <w:p w:rsidR="00FA5710" w:rsidRPr="00605331" w:rsidRDefault="00FA5710" w:rsidP="00FA5710">
      <w:pPr>
        <w:autoSpaceDE w:val="0"/>
        <w:autoSpaceDN w:val="0"/>
        <w:adjustRightInd w:val="0"/>
        <w:rPr>
          <w:rFonts w:ascii="Arial" w:hAnsi="Arial" w:cs="Arial"/>
          <w:color w:val="000000"/>
          <w:sz w:val="20"/>
        </w:rPr>
      </w:pPr>
      <w:r w:rsidRPr="00605331">
        <w:rPr>
          <w:rFonts w:ascii="Arial" w:hAnsi="Arial" w:cs="Arial"/>
          <w:color w:val="000000"/>
          <w:sz w:val="20"/>
        </w:rPr>
        <w:t xml:space="preserve">Sans objet. </w:t>
      </w:r>
    </w:p>
    <w:p w:rsidR="00FA5710" w:rsidRPr="00605331" w:rsidRDefault="00FA5710" w:rsidP="00FA5710">
      <w:pPr>
        <w:autoSpaceDE w:val="0"/>
        <w:autoSpaceDN w:val="0"/>
        <w:adjustRightInd w:val="0"/>
        <w:rPr>
          <w:rFonts w:ascii="Arial" w:hAnsi="Arial" w:cs="Arial"/>
          <w:color w:val="000000"/>
          <w:sz w:val="20"/>
        </w:rPr>
      </w:pPr>
    </w:p>
    <w:p w:rsidR="00FA5710" w:rsidRPr="00605331" w:rsidRDefault="00FA5710" w:rsidP="00FA5710">
      <w:pPr>
        <w:autoSpaceDE w:val="0"/>
        <w:autoSpaceDN w:val="0"/>
        <w:adjustRightInd w:val="0"/>
        <w:rPr>
          <w:rFonts w:ascii="Arial" w:hAnsi="Arial" w:cs="Arial"/>
          <w:b/>
          <w:color w:val="000000"/>
          <w:sz w:val="20"/>
          <w:u w:val="single"/>
        </w:rPr>
      </w:pPr>
      <w:r w:rsidRPr="00605331">
        <w:rPr>
          <w:rFonts w:ascii="Arial" w:hAnsi="Arial" w:cs="Arial"/>
          <w:b/>
          <w:i/>
          <w:iCs/>
          <w:color w:val="000000"/>
          <w:sz w:val="20"/>
        </w:rPr>
        <w:t xml:space="preserve">1.8 - </w:t>
      </w:r>
      <w:r w:rsidRPr="00605331">
        <w:rPr>
          <w:rFonts w:ascii="Arial" w:hAnsi="Arial" w:cs="Arial"/>
          <w:b/>
          <w:i/>
          <w:iCs/>
          <w:color w:val="000000"/>
          <w:sz w:val="20"/>
          <w:u w:val="single"/>
        </w:rPr>
        <w:t xml:space="preserve">Contrôle technique </w:t>
      </w:r>
    </w:p>
    <w:p w:rsidR="007A319D" w:rsidRDefault="007A319D" w:rsidP="0071521E">
      <w:pPr>
        <w:widowControl w:val="0"/>
        <w:spacing w:line="264" w:lineRule="exact"/>
        <w:ind w:left="-1134" w:firstLine="1134"/>
        <w:jc w:val="both"/>
        <w:rPr>
          <w:rFonts w:ascii="Arial" w:hAnsi="Arial" w:cs="Arial"/>
          <w:color w:val="000000"/>
          <w:sz w:val="20"/>
        </w:rPr>
      </w:pPr>
    </w:p>
    <w:p w:rsidR="00FA5710" w:rsidRPr="00605331" w:rsidRDefault="00FA5710" w:rsidP="0071521E">
      <w:pPr>
        <w:widowControl w:val="0"/>
        <w:spacing w:line="264" w:lineRule="exact"/>
        <w:ind w:left="-1134" w:firstLine="1134"/>
        <w:jc w:val="both"/>
        <w:rPr>
          <w:rFonts w:ascii="Arial" w:hAnsi="Arial" w:cs="Arial"/>
          <w:b/>
          <w:sz w:val="20"/>
          <w:u w:val="single"/>
        </w:rPr>
      </w:pPr>
      <w:r w:rsidRPr="00605331">
        <w:rPr>
          <w:rFonts w:ascii="Arial" w:hAnsi="Arial" w:cs="Arial"/>
          <w:color w:val="000000"/>
          <w:sz w:val="20"/>
        </w:rPr>
        <w:t>Sans objet.</w:t>
      </w:r>
    </w:p>
    <w:p w:rsidR="00FA5710" w:rsidRPr="00605331" w:rsidRDefault="00FA5710">
      <w:pPr>
        <w:widowControl w:val="0"/>
        <w:spacing w:line="264" w:lineRule="exact"/>
        <w:ind w:left="-1134"/>
        <w:jc w:val="both"/>
        <w:rPr>
          <w:rFonts w:ascii="Arial" w:hAnsi="Arial" w:cs="Arial"/>
          <w:b/>
          <w:sz w:val="20"/>
          <w:u w:val="single"/>
        </w:rPr>
      </w:pPr>
    </w:p>
    <w:p w:rsidR="00D1774D" w:rsidRPr="00605331" w:rsidRDefault="00D1774D">
      <w:pPr>
        <w:widowControl w:val="0"/>
        <w:shd w:val="clear" w:color="auto" w:fill="D9D9D9"/>
        <w:spacing w:line="264" w:lineRule="exact"/>
        <w:ind w:left="-1134"/>
        <w:jc w:val="both"/>
        <w:rPr>
          <w:rFonts w:ascii="Arial" w:hAnsi="Arial" w:cs="Arial"/>
          <w:b/>
          <w:sz w:val="20"/>
        </w:rPr>
      </w:pPr>
      <w:r w:rsidRPr="00605331">
        <w:rPr>
          <w:rFonts w:ascii="Arial" w:hAnsi="Arial" w:cs="Arial"/>
          <w:b/>
          <w:sz w:val="20"/>
          <w:u w:val="single"/>
        </w:rPr>
        <w:t>ARTICLE 2</w:t>
      </w:r>
      <w:r w:rsidRPr="00605331">
        <w:rPr>
          <w:rFonts w:ascii="Arial" w:hAnsi="Arial" w:cs="Arial"/>
          <w:b/>
          <w:sz w:val="20"/>
        </w:rPr>
        <w:t xml:space="preserve"> - PIECES CONSTITUTIVES DU MARCHE</w:t>
      </w:r>
    </w:p>
    <w:p w:rsidR="00FA5710" w:rsidRPr="00605331" w:rsidRDefault="00FA5710">
      <w:pPr>
        <w:widowControl w:val="0"/>
        <w:spacing w:line="264" w:lineRule="exact"/>
        <w:ind w:left="-1134"/>
        <w:jc w:val="both"/>
        <w:rPr>
          <w:sz w:val="20"/>
        </w:rPr>
      </w:pPr>
    </w:p>
    <w:p w:rsidR="00D1774D" w:rsidRPr="00605331" w:rsidRDefault="00FA5710" w:rsidP="00FA5710">
      <w:pPr>
        <w:widowControl w:val="0"/>
        <w:spacing w:line="264" w:lineRule="exact"/>
        <w:ind w:left="-1134" w:firstLine="1134"/>
        <w:jc w:val="both"/>
        <w:rPr>
          <w:rFonts w:ascii="Arial" w:hAnsi="Arial" w:cs="Arial"/>
          <w:sz w:val="20"/>
        </w:rPr>
      </w:pPr>
      <w:r w:rsidRPr="00605331">
        <w:rPr>
          <w:rFonts w:ascii="Arial" w:hAnsi="Arial" w:cs="Arial"/>
          <w:sz w:val="20"/>
        </w:rPr>
        <w:t xml:space="preserve">Les pièces contractuelles du marché sont les suivantes et, en cas de contradiction entre leurs stipulations, prévalent dans l’ordre de priorité ci-après : </w:t>
      </w:r>
    </w:p>
    <w:p w:rsidR="00D1774D" w:rsidRPr="00605331" w:rsidRDefault="00D1774D">
      <w:pPr>
        <w:widowControl w:val="0"/>
        <w:spacing w:line="264" w:lineRule="exact"/>
        <w:ind w:left="-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2.1 - </w:t>
      </w:r>
      <w:r w:rsidRPr="00605331">
        <w:rPr>
          <w:rFonts w:ascii="Arial" w:hAnsi="Arial" w:cs="Arial"/>
          <w:b/>
          <w:i/>
          <w:sz w:val="20"/>
          <w:u w:val="single"/>
        </w:rPr>
        <w:t>Pièces particulières du marché</w:t>
      </w:r>
    </w:p>
    <w:p w:rsidR="00D1774D" w:rsidRPr="00605331" w:rsidRDefault="00D1774D">
      <w:pPr>
        <w:widowControl w:val="0"/>
        <w:spacing w:line="264" w:lineRule="exact"/>
        <w:ind w:left="-1134"/>
        <w:jc w:val="both"/>
        <w:rPr>
          <w:rFonts w:ascii="Arial" w:hAnsi="Arial" w:cs="Arial"/>
          <w:b/>
          <w:i/>
          <w:sz w:val="20"/>
        </w:rPr>
      </w:pPr>
    </w:p>
    <w:p w:rsidR="00D1774D" w:rsidRPr="00605331" w:rsidRDefault="00D1774D">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L’acte d'engagement et ses annexes éventuelles, dont l’exemplaire original conservé dans les archives du Maître de l’Ouvrage fait seul foi ;</w:t>
      </w:r>
    </w:p>
    <w:p w:rsidR="00D1774D" w:rsidRPr="00605331" w:rsidRDefault="00D1774D">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 présent cahier des clauses administratives particulières (C.C.A.P.), dont l’exemplaire original conservé dans les archives du Maître de l’Ouvrage fait seul foi ;</w:t>
      </w:r>
    </w:p>
    <w:p w:rsidR="00D1774D" w:rsidRPr="00605331" w:rsidRDefault="00D1774D">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 cahier des clauses techniques particulières (CCTP) et ses documents annexés dont l’exemplaire original conservé dans les archives du Maître de l’Ouvrage fait seul foi ;</w:t>
      </w:r>
    </w:p>
    <w:p w:rsidR="00D1774D" w:rsidRPr="00605331" w:rsidRDefault="00D1774D">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 bordereau des prix unitaires,</w:t>
      </w:r>
    </w:p>
    <w:p w:rsidR="00D1774D" w:rsidRPr="00605331" w:rsidRDefault="00D1774D">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Les plans des travaux,</w:t>
      </w:r>
    </w:p>
    <w:p w:rsidR="00FA5710" w:rsidRPr="00605331" w:rsidRDefault="00D1774D" w:rsidP="00FA5710">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 descriptif, quantitatif estimatif,</w:t>
      </w:r>
    </w:p>
    <w:p w:rsidR="00D1774D" w:rsidRPr="00605331" w:rsidRDefault="00FA5710">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 P.G.C,</w:t>
      </w:r>
    </w:p>
    <w:p w:rsidR="00FA5710" w:rsidRPr="00605331" w:rsidRDefault="00FA5710">
      <w:pPr>
        <w:widowControl w:val="0"/>
        <w:numPr>
          <w:ilvl w:val="0"/>
          <w:numId w:val="15"/>
        </w:numPr>
        <w:tabs>
          <w:tab w:val="clear" w:pos="2138"/>
          <w:tab w:val="num" w:pos="284"/>
        </w:tabs>
        <w:spacing w:line="264" w:lineRule="exact"/>
        <w:ind w:left="284" w:hanging="284"/>
        <w:jc w:val="both"/>
        <w:rPr>
          <w:rFonts w:ascii="Arial" w:hAnsi="Arial" w:cs="Arial"/>
          <w:sz w:val="20"/>
        </w:rPr>
      </w:pPr>
      <w:r w:rsidRPr="00605331">
        <w:rPr>
          <w:rFonts w:ascii="Arial" w:hAnsi="Arial" w:cs="Arial"/>
          <w:sz w:val="20"/>
        </w:rPr>
        <w:t>Le mémoire technique de l’attributaire du marché.</w:t>
      </w:r>
    </w:p>
    <w:p w:rsidR="00D1774D" w:rsidRPr="00605331" w:rsidRDefault="00D1774D">
      <w:pPr>
        <w:widowControl w:val="0"/>
        <w:spacing w:line="264" w:lineRule="exact"/>
        <w:ind w:left="-1134" w:firstLine="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2.2 – </w:t>
      </w:r>
      <w:r w:rsidRPr="00605331">
        <w:rPr>
          <w:rFonts w:ascii="Arial" w:hAnsi="Arial" w:cs="Arial"/>
          <w:b/>
          <w:i/>
          <w:sz w:val="20"/>
          <w:u w:val="single"/>
        </w:rPr>
        <w:t>Pièces générales du marché</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numPr>
          <w:ilvl w:val="0"/>
          <w:numId w:val="16"/>
        </w:numPr>
        <w:tabs>
          <w:tab w:val="left" w:pos="284"/>
        </w:tabs>
        <w:spacing w:line="264" w:lineRule="exact"/>
        <w:ind w:left="284" w:hanging="284"/>
        <w:jc w:val="both"/>
        <w:rPr>
          <w:rFonts w:ascii="Arial" w:hAnsi="Arial" w:cs="Arial"/>
          <w:sz w:val="20"/>
        </w:rPr>
      </w:pPr>
      <w:r w:rsidRPr="00605331">
        <w:rPr>
          <w:rFonts w:ascii="Arial" w:hAnsi="Arial" w:cs="Arial"/>
          <w:sz w:val="20"/>
        </w:rPr>
        <w:t>Le Cahier des Clauses Techniques Générales (C.C.T.G.) applicable aux marchés publics de travaux;</w:t>
      </w:r>
    </w:p>
    <w:p w:rsidR="00D1774D" w:rsidRPr="00605331" w:rsidRDefault="00D1774D">
      <w:pPr>
        <w:widowControl w:val="0"/>
        <w:numPr>
          <w:ilvl w:val="0"/>
          <w:numId w:val="16"/>
        </w:numPr>
        <w:tabs>
          <w:tab w:val="left" w:pos="284"/>
        </w:tabs>
        <w:spacing w:line="264" w:lineRule="exact"/>
        <w:ind w:left="284" w:hanging="284"/>
        <w:jc w:val="both"/>
        <w:rPr>
          <w:rFonts w:ascii="Arial" w:hAnsi="Arial" w:cs="Arial"/>
          <w:sz w:val="20"/>
        </w:rPr>
      </w:pPr>
      <w:r w:rsidRPr="00605331">
        <w:rPr>
          <w:rFonts w:ascii="Arial" w:hAnsi="Arial" w:cs="Arial"/>
          <w:sz w:val="20"/>
        </w:rPr>
        <w:t xml:space="preserve">Le Cahier des Clauses Administratives Générales (C.C.A.G.) applicable aux marchés publics de travaux, approuvé par l’arrêté du 08 Septembre 2009 et l’ensemble des textes </w:t>
      </w:r>
      <w:r w:rsidRPr="00605331">
        <w:rPr>
          <w:rFonts w:ascii="Arial" w:hAnsi="Arial" w:cs="Arial"/>
          <w:sz w:val="20"/>
        </w:rPr>
        <w:lastRenderedPageBreak/>
        <w:t>qui l’ont modifié ;</w:t>
      </w:r>
    </w:p>
    <w:p w:rsidR="00D1774D" w:rsidRPr="00605331" w:rsidRDefault="00D1774D">
      <w:pPr>
        <w:pStyle w:val="Default"/>
        <w:numPr>
          <w:ilvl w:val="0"/>
          <w:numId w:val="16"/>
        </w:numPr>
        <w:tabs>
          <w:tab w:val="clear" w:pos="2062"/>
          <w:tab w:val="num" w:pos="284"/>
        </w:tabs>
        <w:ind w:left="284" w:hanging="284"/>
        <w:rPr>
          <w:sz w:val="20"/>
          <w:szCs w:val="20"/>
        </w:rPr>
      </w:pPr>
      <w:r w:rsidRPr="00605331">
        <w:rPr>
          <w:sz w:val="20"/>
          <w:szCs w:val="20"/>
        </w:rPr>
        <w:t>Le cahier des clauses spéciales des documents techniques unifiés (CCS-DTU) énumérés à l’annexe 1 de la circulaire du 22 Avril 1986 du Ministre de l’économie, des finances et de la privatisation,</w:t>
      </w:r>
    </w:p>
    <w:p w:rsidR="00D1774D" w:rsidRPr="00605331" w:rsidRDefault="00D1774D">
      <w:pPr>
        <w:widowControl w:val="0"/>
        <w:numPr>
          <w:ilvl w:val="0"/>
          <w:numId w:val="16"/>
        </w:numPr>
        <w:tabs>
          <w:tab w:val="left" w:pos="284"/>
        </w:tabs>
        <w:spacing w:line="264" w:lineRule="exact"/>
        <w:ind w:left="284" w:hanging="284"/>
        <w:jc w:val="both"/>
        <w:rPr>
          <w:rFonts w:ascii="Arial" w:hAnsi="Arial" w:cs="Arial"/>
          <w:sz w:val="20"/>
        </w:rPr>
      </w:pPr>
      <w:r w:rsidRPr="00605331">
        <w:rPr>
          <w:rFonts w:ascii="Arial" w:hAnsi="Arial" w:cs="Arial"/>
          <w:sz w:val="20"/>
        </w:rPr>
        <w:t>Les normes françaises (NF) et les normes européennes (EN) homologuées ;</w:t>
      </w:r>
    </w:p>
    <w:p w:rsidR="00D1774D" w:rsidRPr="00605331" w:rsidRDefault="00D1774D">
      <w:pPr>
        <w:widowControl w:val="0"/>
        <w:numPr>
          <w:ilvl w:val="0"/>
          <w:numId w:val="16"/>
        </w:numPr>
        <w:tabs>
          <w:tab w:val="left" w:pos="284"/>
        </w:tabs>
        <w:spacing w:line="264" w:lineRule="exact"/>
        <w:ind w:left="284" w:hanging="284"/>
        <w:jc w:val="both"/>
        <w:rPr>
          <w:rFonts w:ascii="Arial" w:hAnsi="Arial" w:cs="Arial"/>
          <w:sz w:val="20"/>
        </w:rPr>
      </w:pPr>
      <w:r w:rsidRPr="00605331">
        <w:rPr>
          <w:rFonts w:ascii="Arial" w:hAnsi="Arial" w:cs="Arial"/>
          <w:sz w:val="20"/>
        </w:rPr>
        <w:t>Les avis techniques du C.S.T.B et des assurances pour les procédés de construction, ouvrages ou matériaux donnant lieu à de tels avis.</w:t>
      </w:r>
    </w:p>
    <w:p w:rsidR="00D1774D" w:rsidRPr="00605331" w:rsidRDefault="00D1774D">
      <w:pPr>
        <w:widowControl w:val="0"/>
        <w:tabs>
          <w:tab w:val="left" w:pos="1728"/>
        </w:tabs>
        <w:spacing w:line="264" w:lineRule="exact"/>
        <w:ind w:left="-1134"/>
        <w:jc w:val="both"/>
        <w:rPr>
          <w:rFonts w:ascii="Arial" w:hAnsi="Arial" w:cs="Arial"/>
          <w:b/>
          <w:sz w:val="20"/>
          <w:u w:val="single"/>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Bien que non jointes au marché, elles sont réputées connues de l’entrepreneur. Les documents applicables sont ceux en vigueur au premier jour du mois Mo d’établissement des prix tel qu’il est défini à l’article 3.3 du présent C.C.A.P.</w:t>
      </w:r>
    </w:p>
    <w:p w:rsidR="00815F43" w:rsidRPr="00605331" w:rsidRDefault="00815F43">
      <w:pPr>
        <w:widowControl w:val="0"/>
        <w:spacing w:line="264" w:lineRule="exact"/>
        <w:ind w:left="-1134" w:firstLine="1134"/>
        <w:jc w:val="both"/>
        <w:rPr>
          <w:rFonts w:ascii="Arial" w:hAnsi="Arial" w:cs="Arial"/>
          <w:sz w:val="20"/>
        </w:rPr>
      </w:pPr>
    </w:p>
    <w:p w:rsidR="00815F43" w:rsidRPr="00605331" w:rsidRDefault="00815F43">
      <w:pPr>
        <w:widowControl w:val="0"/>
        <w:spacing w:line="264" w:lineRule="exact"/>
        <w:ind w:left="-1134" w:firstLine="1134"/>
        <w:jc w:val="both"/>
        <w:rPr>
          <w:rFonts w:ascii="Arial" w:hAnsi="Arial" w:cs="Arial"/>
          <w:sz w:val="20"/>
        </w:rPr>
      </w:pPr>
    </w:p>
    <w:p w:rsidR="00D1774D" w:rsidRPr="00605331" w:rsidRDefault="00D1774D">
      <w:pPr>
        <w:widowControl w:val="0"/>
        <w:shd w:val="clear" w:color="auto" w:fill="D9D9D9"/>
        <w:spacing w:line="264" w:lineRule="exact"/>
        <w:ind w:left="-1134"/>
        <w:jc w:val="both"/>
        <w:rPr>
          <w:rFonts w:ascii="Arial" w:hAnsi="Arial" w:cs="Arial"/>
          <w:b/>
          <w:bCs/>
          <w:sz w:val="20"/>
        </w:rPr>
      </w:pPr>
      <w:r w:rsidRPr="00605331">
        <w:rPr>
          <w:rFonts w:ascii="Arial" w:hAnsi="Arial" w:cs="Arial"/>
          <w:b/>
          <w:sz w:val="20"/>
          <w:u w:val="single"/>
          <w:shd w:val="clear" w:color="auto" w:fill="D9D9D9"/>
        </w:rPr>
        <w:t>ARTICLE 3</w:t>
      </w:r>
      <w:r w:rsidRPr="00605331">
        <w:rPr>
          <w:rFonts w:ascii="Arial" w:hAnsi="Arial" w:cs="Arial"/>
          <w:b/>
          <w:sz w:val="20"/>
          <w:shd w:val="clear" w:color="auto" w:fill="D9D9D9"/>
        </w:rPr>
        <w:t xml:space="preserve"> -  PRIX ET MODE D'EVALUATION DES OUVRAGES - VARIATIONS</w:t>
      </w:r>
      <w:r w:rsidRPr="00605331">
        <w:rPr>
          <w:rFonts w:ascii="Arial" w:hAnsi="Arial" w:cs="Arial"/>
          <w:b/>
          <w:sz w:val="20"/>
        </w:rPr>
        <w:t xml:space="preserve"> DANS LES PRIX - REGLEMENT DES COMPTES</w:t>
      </w:r>
    </w:p>
    <w:p w:rsidR="00D1774D" w:rsidRPr="00605331" w:rsidRDefault="00D1774D">
      <w:pPr>
        <w:widowControl w:val="0"/>
        <w:tabs>
          <w:tab w:val="left" w:pos="480"/>
          <w:tab w:val="left" w:pos="1276"/>
        </w:tabs>
        <w:spacing w:line="264" w:lineRule="exact"/>
        <w:jc w:val="both"/>
        <w:rPr>
          <w:rFonts w:ascii="Arial" w:hAnsi="Arial" w:cs="Arial"/>
          <w:sz w:val="20"/>
        </w:rPr>
      </w:pPr>
    </w:p>
    <w:p w:rsidR="00D1774D" w:rsidRPr="00605331" w:rsidRDefault="00D1774D">
      <w:pPr>
        <w:widowControl w:val="0"/>
        <w:tabs>
          <w:tab w:val="left" w:pos="2448"/>
          <w:tab w:val="left" w:pos="4320"/>
        </w:tabs>
        <w:spacing w:line="264" w:lineRule="exact"/>
        <w:ind w:left="-1134" w:firstLine="1134"/>
        <w:jc w:val="both"/>
        <w:rPr>
          <w:rFonts w:ascii="Arial" w:hAnsi="Arial" w:cs="Arial"/>
          <w:b/>
          <w:i/>
          <w:sz w:val="20"/>
        </w:rPr>
      </w:pPr>
      <w:r w:rsidRPr="00605331">
        <w:rPr>
          <w:rFonts w:ascii="Arial" w:hAnsi="Arial" w:cs="Arial"/>
          <w:b/>
          <w:i/>
          <w:sz w:val="20"/>
        </w:rPr>
        <w:t xml:space="preserve">3.1 - </w:t>
      </w:r>
      <w:r w:rsidRPr="00605331">
        <w:rPr>
          <w:rFonts w:ascii="Arial" w:hAnsi="Arial" w:cs="Arial"/>
          <w:b/>
          <w:i/>
          <w:sz w:val="20"/>
          <w:u w:val="single"/>
        </w:rPr>
        <w:t>Contenu des prix - Mode d'évaluation des ouvrages et règlement des comptes</w:t>
      </w:r>
    </w:p>
    <w:p w:rsidR="00D1774D" w:rsidRPr="00605331" w:rsidRDefault="00D1774D">
      <w:pPr>
        <w:widowControl w:val="0"/>
        <w:tabs>
          <w:tab w:val="left" w:pos="4320"/>
        </w:tabs>
        <w:spacing w:line="264" w:lineRule="exact"/>
        <w:ind w:left="-1134" w:firstLine="1134"/>
        <w:jc w:val="both"/>
        <w:rPr>
          <w:rFonts w:ascii="Arial" w:hAnsi="Arial" w:cs="Arial"/>
          <w:sz w:val="20"/>
        </w:rPr>
      </w:pPr>
    </w:p>
    <w:p w:rsidR="00D1774D" w:rsidRPr="00605331" w:rsidRDefault="00D1774D">
      <w:pPr>
        <w:pStyle w:val="BodyText2"/>
        <w:ind w:left="-1134"/>
        <w:rPr>
          <w:rFonts w:ascii="Arial" w:hAnsi="Arial" w:cs="Arial"/>
          <w:sz w:val="20"/>
          <w:u w:val="single"/>
        </w:rPr>
      </w:pPr>
      <w:r w:rsidRPr="00605331">
        <w:rPr>
          <w:rFonts w:ascii="Arial" w:hAnsi="Arial" w:cs="Arial"/>
          <w:sz w:val="20"/>
        </w:rPr>
        <w:t xml:space="preserve">3.1.1 – </w:t>
      </w:r>
      <w:r w:rsidRPr="00605331">
        <w:rPr>
          <w:rFonts w:ascii="Arial" w:hAnsi="Arial" w:cs="Arial"/>
          <w:sz w:val="20"/>
          <w:u w:val="single"/>
        </w:rPr>
        <w:t>Contenu des prix</w:t>
      </w:r>
    </w:p>
    <w:p w:rsidR="00D1774D" w:rsidRPr="00605331" w:rsidRDefault="00D1774D">
      <w:pPr>
        <w:pStyle w:val="BodyText2"/>
        <w:ind w:left="-1134"/>
        <w:rPr>
          <w:rFonts w:ascii="Arial" w:hAnsi="Arial" w:cs="Arial"/>
          <w:sz w:val="20"/>
        </w:rPr>
      </w:pPr>
    </w:p>
    <w:p w:rsidR="00D1774D" w:rsidRPr="00605331" w:rsidRDefault="00D1774D">
      <w:pPr>
        <w:pStyle w:val="BodyText2"/>
        <w:ind w:left="-1134"/>
        <w:rPr>
          <w:rFonts w:ascii="Arial" w:hAnsi="Arial" w:cs="Arial"/>
          <w:i w:val="0"/>
          <w:sz w:val="20"/>
        </w:rPr>
      </w:pPr>
      <w:r w:rsidRPr="00605331">
        <w:rPr>
          <w:rFonts w:ascii="Arial" w:hAnsi="Arial" w:cs="Arial"/>
          <w:i w:val="0"/>
          <w:sz w:val="20"/>
        </w:rPr>
        <w:t>Les prix du marché sont établis hors TVA et en prenant en compte les sujétions suivantes :</w:t>
      </w:r>
    </w:p>
    <w:p w:rsidR="00D1774D" w:rsidRPr="00605331" w:rsidRDefault="00D1774D">
      <w:pPr>
        <w:pStyle w:val="BodyText2"/>
        <w:ind w:left="-1134"/>
        <w:rPr>
          <w:rFonts w:ascii="Arial" w:hAnsi="Arial" w:cs="Arial"/>
          <w:i w:val="0"/>
          <w:sz w:val="20"/>
        </w:rPr>
      </w:pPr>
    </w:p>
    <w:p w:rsidR="00D1774D" w:rsidRPr="00605331" w:rsidRDefault="00D1774D">
      <w:pPr>
        <w:widowControl w:val="0"/>
        <w:numPr>
          <w:ilvl w:val="0"/>
          <w:numId w:val="23"/>
        </w:numPr>
        <w:tabs>
          <w:tab w:val="clear" w:pos="720"/>
          <w:tab w:val="num" w:pos="284"/>
        </w:tabs>
        <w:spacing w:line="264" w:lineRule="exact"/>
        <w:ind w:left="284" w:hanging="284"/>
        <w:jc w:val="both"/>
        <w:rPr>
          <w:rFonts w:ascii="Arial" w:hAnsi="Arial" w:cs="Arial"/>
          <w:sz w:val="20"/>
        </w:rPr>
      </w:pPr>
      <w:r w:rsidRPr="00605331">
        <w:rPr>
          <w:rFonts w:ascii="Arial" w:hAnsi="Arial" w:cs="Arial"/>
          <w:sz w:val="20"/>
        </w:rPr>
        <w:t xml:space="preserve">dépenses liées aux mesures particulières concernant </w:t>
      </w:r>
      <w:smartTag w:uri="urn:schemas-microsoft-com:office:smarttags" w:element="PersonName">
        <w:smartTagPr>
          <w:attr w:name="ProductID" w:val="la S￩curit￩"/>
        </w:smartTagPr>
        <w:r w:rsidRPr="00605331">
          <w:rPr>
            <w:rFonts w:ascii="Arial" w:hAnsi="Arial" w:cs="Arial"/>
            <w:sz w:val="20"/>
          </w:rPr>
          <w:t xml:space="preserve">la </w:t>
        </w:r>
        <w:r w:rsidRPr="00605331">
          <w:rPr>
            <w:rFonts w:ascii="Arial" w:hAnsi="Arial" w:cs="Arial"/>
            <w:b/>
            <w:sz w:val="20"/>
          </w:rPr>
          <w:t>S</w:t>
        </w:r>
        <w:r w:rsidRPr="00605331">
          <w:rPr>
            <w:rFonts w:ascii="Arial" w:hAnsi="Arial" w:cs="Arial"/>
            <w:sz w:val="20"/>
          </w:rPr>
          <w:t>écurité</w:t>
        </w:r>
      </w:smartTag>
      <w:r w:rsidRPr="00605331">
        <w:rPr>
          <w:rFonts w:ascii="Arial" w:hAnsi="Arial" w:cs="Arial"/>
          <w:sz w:val="20"/>
        </w:rPr>
        <w:t xml:space="preserve"> et </w:t>
      </w:r>
      <w:smartTag w:uri="urn:schemas-microsoft-com:office:smarttags" w:element="PersonName">
        <w:smartTagPr>
          <w:attr w:name="ProductID" w:val="la Protection"/>
        </w:smartTagPr>
        <w:r w:rsidRPr="00605331">
          <w:rPr>
            <w:rFonts w:ascii="Arial" w:hAnsi="Arial" w:cs="Arial"/>
            <w:sz w:val="20"/>
          </w:rPr>
          <w:t xml:space="preserve">la </w:t>
        </w:r>
        <w:r w:rsidRPr="00605331">
          <w:rPr>
            <w:rFonts w:ascii="Arial" w:hAnsi="Arial" w:cs="Arial"/>
            <w:b/>
            <w:sz w:val="20"/>
          </w:rPr>
          <w:t>P</w:t>
        </w:r>
        <w:r w:rsidRPr="00605331">
          <w:rPr>
            <w:rFonts w:ascii="Arial" w:hAnsi="Arial" w:cs="Arial"/>
            <w:sz w:val="20"/>
          </w:rPr>
          <w:t>rotection</w:t>
        </w:r>
      </w:smartTag>
      <w:r w:rsidRPr="00605331">
        <w:rPr>
          <w:rFonts w:ascii="Arial" w:hAnsi="Arial" w:cs="Arial"/>
          <w:sz w:val="20"/>
        </w:rPr>
        <w:t xml:space="preserve"> de </w:t>
      </w:r>
      <w:smartTag w:uri="urn:schemas-microsoft-com:office:smarttags" w:element="PersonName">
        <w:smartTagPr>
          <w:attr w:name="ProductID" w:val="la Sant￩"/>
        </w:smartTagPr>
        <w:r w:rsidRPr="00605331">
          <w:rPr>
            <w:rFonts w:ascii="Arial" w:hAnsi="Arial" w:cs="Arial"/>
            <w:sz w:val="20"/>
          </w:rPr>
          <w:t xml:space="preserve">la </w:t>
        </w:r>
        <w:r w:rsidRPr="00605331">
          <w:rPr>
            <w:rFonts w:ascii="Arial" w:hAnsi="Arial" w:cs="Arial"/>
            <w:b/>
            <w:sz w:val="20"/>
          </w:rPr>
          <w:t>S</w:t>
        </w:r>
        <w:r w:rsidRPr="00605331">
          <w:rPr>
            <w:rFonts w:ascii="Arial" w:hAnsi="Arial" w:cs="Arial"/>
            <w:sz w:val="20"/>
          </w:rPr>
          <w:t>anté</w:t>
        </w:r>
      </w:smartTag>
      <w:r w:rsidRPr="00605331">
        <w:rPr>
          <w:rFonts w:ascii="Arial" w:hAnsi="Arial" w:cs="Arial"/>
          <w:sz w:val="20"/>
        </w:rPr>
        <w:t xml:space="preserve"> (</w:t>
      </w:r>
      <w:r w:rsidRPr="00605331">
        <w:rPr>
          <w:rFonts w:ascii="Arial" w:hAnsi="Arial" w:cs="Arial"/>
          <w:b/>
          <w:sz w:val="20"/>
        </w:rPr>
        <w:t>SPS</w:t>
      </w:r>
      <w:r w:rsidRPr="00605331">
        <w:rPr>
          <w:rFonts w:ascii="Arial" w:hAnsi="Arial" w:cs="Arial"/>
          <w:sz w:val="20"/>
        </w:rPr>
        <w:t>),</w:t>
      </w:r>
    </w:p>
    <w:p w:rsidR="00D1774D" w:rsidRPr="00605331" w:rsidRDefault="00D1774D">
      <w:pPr>
        <w:widowControl w:val="0"/>
        <w:numPr>
          <w:ilvl w:val="0"/>
          <w:numId w:val="23"/>
        </w:numPr>
        <w:tabs>
          <w:tab w:val="clear" w:pos="720"/>
          <w:tab w:val="num" w:pos="284"/>
        </w:tabs>
        <w:spacing w:line="264" w:lineRule="exact"/>
        <w:ind w:left="284" w:hanging="284"/>
        <w:jc w:val="both"/>
        <w:rPr>
          <w:rFonts w:ascii="Arial" w:hAnsi="Arial" w:cs="Arial"/>
          <w:sz w:val="20"/>
        </w:rPr>
      </w:pPr>
      <w:r w:rsidRPr="00605331">
        <w:rPr>
          <w:rFonts w:ascii="Arial" w:hAnsi="Arial" w:cs="Arial"/>
          <w:sz w:val="20"/>
        </w:rPr>
        <w:t>installation du chantier telle que définie à l'article 10,</w:t>
      </w:r>
    </w:p>
    <w:p w:rsidR="00D1774D" w:rsidRPr="00605331" w:rsidRDefault="00D1774D">
      <w:pPr>
        <w:widowControl w:val="0"/>
        <w:numPr>
          <w:ilvl w:val="0"/>
          <w:numId w:val="23"/>
        </w:numPr>
        <w:tabs>
          <w:tab w:val="clear" w:pos="720"/>
          <w:tab w:val="num" w:pos="284"/>
        </w:tabs>
        <w:spacing w:line="264" w:lineRule="exact"/>
        <w:ind w:left="284" w:hanging="284"/>
        <w:jc w:val="both"/>
        <w:rPr>
          <w:rFonts w:ascii="Arial" w:hAnsi="Arial" w:cs="Arial"/>
          <w:sz w:val="20"/>
        </w:rPr>
      </w:pPr>
      <w:r w:rsidRPr="00605331">
        <w:rPr>
          <w:rFonts w:ascii="Arial" w:hAnsi="Arial" w:cs="Arial"/>
          <w:sz w:val="20"/>
        </w:rPr>
        <w:t>frais nécessaires à l'implantation des ouvrages, autres que ceux pris en charge par le Maître d’Ouvrage, définis à l’article 7,</w:t>
      </w:r>
    </w:p>
    <w:p w:rsidR="00D1774D" w:rsidRPr="00605331" w:rsidRDefault="00D1774D">
      <w:pPr>
        <w:widowControl w:val="0"/>
        <w:numPr>
          <w:ilvl w:val="0"/>
          <w:numId w:val="23"/>
        </w:numPr>
        <w:tabs>
          <w:tab w:val="clear" w:pos="720"/>
          <w:tab w:val="num" w:pos="284"/>
        </w:tabs>
        <w:spacing w:line="264" w:lineRule="exact"/>
        <w:ind w:left="284" w:hanging="284"/>
        <w:jc w:val="both"/>
        <w:rPr>
          <w:rFonts w:ascii="Arial" w:hAnsi="Arial" w:cs="Arial"/>
          <w:sz w:val="20"/>
        </w:rPr>
      </w:pPr>
      <w:r w:rsidRPr="00605331">
        <w:rPr>
          <w:rFonts w:ascii="Arial" w:hAnsi="Arial" w:cs="Arial"/>
          <w:sz w:val="20"/>
        </w:rPr>
        <w:t>dépenses liées aux mesures particulières éventuelles concernant l’évacuation des déchets.</w:t>
      </w:r>
    </w:p>
    <w:p w:rsidR="00E67832" w:rsidRPr="00605331" w:rsidRDefault="00E67832">
      <w:pPr>
        <w:widowControl w:val="0"/>
        <w:numPr>
          <w:ilvl w:val="0"/>
          <w:numId w:val="23"/>
        </w:numPr>
        <w:tabs>
          <w:tab w:val="clear" w:pos="720"/>
          <w:tab w:val="num" w:pos="284"/>
        </w:tabs>
        <w:spacing w:line="264" w:lineRule="exact"/>
        <w:ind w:left="284" w:hanging="284"/>
        <w:jc w:val="both"/>
        <w:rPr>
          <w:rFonts w:ascii="Arial" w:hAnsi="Arial" w:cs="Arial"/>
          <w:sz w:val="20"/>
        </w:rPr>
      </w:pPr>
      <w:r w:rsidRPr="00605331">
        <w:rPr>
          <w:rFonts w:ascii="Arial" w:hAnsi="Arial" w:cs="Arial"/>
          <w:sz w:val="20"/>
        </w:rPr>
        <w:t>réalisation du plan et des études d’exécution des ouvrages</w:t>
      </w:r>
      <w:r w:rsidR="008412DC" w:rsidRPr="00605331">
        <w:rPr>
          <w:rFonts w:ascii="Arial" w:hAnsi="Arial" w:cs="Arial"/>
          <w:sz w:val="20"/>
        </w:rPr>
        <w:t>.</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i/>
          <w:sz w:val="20"/>
        </w:rPr>
      </w:pPr>
      <w:r w:rsidRPr="00605331">
        <w:rPr>
          <w:rFonts w:ascii="Arial" w:hAnsi="Arial" w:cs="Arial"/>
          <w:i/>
          <w:sz w:val="20"/>
        </w:rPr>
        <w:t xml:space="preserve">3.1.2 – </w:t>
      </w:r>
      <w:r w:rsidRPr="00605331">
        <w:rPr>
          <w:rFonts w:ascii="Arial" w:hAnsi="Arial" w:cs="Arial"/>
          <w:i/>
          <w:sz w:val="20"/>
          <w:u w:val="single"/>
        </w:rPr>
        <w:t>Mode d’évaluation des ouvrages</w:t>
      </w:r>
      <w:r w:rsidRPr="00605331">
        <w:rPr>
          <w:rFonts w:ascii="Arial" w:hAnsi="Arial" w:cs="Arial"/>
          <w:i/>
          <w:sz w:val="20"/>
        </w:rPr>
        <w:t xml:space="preserve"> </w:t>
      </w:r>
    </w:p>
    <w:p w:rsidR="00D1774D" w:rsidRPr="00605331" w:rsidRDefault="00D1774D">
      <w:pPr>
        <w:widowControl w:val="0"/>
        <w:spacing w:line="264" w:lineRule="exact"/>
        <w:ind w:left="-1134" w:firstLine="1134"/>
        <w:jc w:val="both"/>
        <w:rPr>
          <w:rFonts w:ascii="Arial" w:hAnsi="Arial" w:cs="Arial"/>
          <w:i/>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Les ouvrages faisant l'objet du marché seront réglés par application des prix unitaires dont le libellé est donné au bordereau des prix unitaires.</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widowControl w:val="0"/>
        <w:tabs>
          <w:tab w:val="left" w:pos="2736"/>
          <w:tab w:val="left" w:pos="3600"/>
        </w:tabs>
        <w:spacing w:line="264" w:lineRule="exact"/>
        <w:ind w:left="-1134" w:firstLine="1134"/>
        <w:jc w:val="both"/>
        <w:rPr>
          <w:rFonts w:ascii="Arial" w:hAnsi="Arial" w:cs="Arial"/>
          <w:i/>
          <w:sz w:val="20"/>
          <w:u w:val="single"/>
        </w:rPr>
      </w:pPr>
      <w:r w:rsidRPr="00605331">
        <w:rPr>
          <w:rFonts w:ascii="Arial" w:hAnsi="Arial" w:cs="Arial"/>
          <w:i/>
          <w:sz w:val="20"/>
        </w:rPr>
        <w:t xml:space="preserve">3.1.3 – </w:t>
      </w:r>
      <w:r w:rsidRPr="00605331">
        <w:rPr>
          <w:rFonts w:ascii="Arial" w:hAnsi="Arial" w:cs="Arial"/>
          <w:i/>
          <w:sz w:val="20"/>
          <w:u w:val="single"/>
        </w:rPr>
        <w:t>Présentation des demandes de paiement</w:t>
      </w:r>
    </w:p>
    <w:p w:rsidR="00D1774D" w:rsidRPr="00605331" w:rsidRDefault="00D1774D">
      <w:pPr>
        <w:widowControl w:val="0"/>
        <w:tabs>
          <w:tab w:val="left" w:pos="2736"/>
          <w:tab w:val="left" w:pos="3600"/>
        </w:tabs>
        <w:spacing w:line="264" w:lineRule="exact"/>
        <w:ind w:left="-1134" w:firstLine="1134"/>
        <w:jc w:val="both"/>
        <w:rPr>
          <w:rFonts w:ascii="Arial" w:hAnsi="Arial" w:cs="Arial"/>
          <w:i/>
          <w:sz w:val="20"/>
        </w:rPr>
      </w:pPr>
    </w:p>
    <w:p w:rsidR="00D1774D" w:rsidRPr="00605331" w:rsidRDefault="00D1774D">
      <w:pPr>
        <w:widowControl w:val="0"/>
        <w:tabs>
          <w:tab w:val="left" w:pos="2736"/>
          <w:tab w:val="left" w:pos="3600"/>
        </w:tabs>
        <w:spacing w:line="264" w:lineRule="exact"/>
        <w:ind w:left="-1134" w:firstLine="1134"/>
        <w:jc w:val="both"/>
        <w:rPr>
          <w:rFonts w:ascii="Arial" w:hAnsi="Arial" w:cs="Arial"/>
          <w:color w:val="000000"/>
          <w:sz w:val="20"/>
        </w:rPr>
      </w:pPr>
      <w:r w:rsidRPr="00605331">
        <w:rPr>
          <w:rFonts w:ascii="Arial" w:hAnsi="Arial" w:cs="Arial"/>
          <w:sz w:val="20"/>
        </w:rPr>
        <w:t xml:space="preserve">Les </w:t>
      </w:r>
      <w:r w:rsidR="00815F43" w:rsidRPr="00605331">
        <w:rPr>
          <w:rFonts w:ascii="Arial" w:hAnsi="Arial" w:cs="Arial"/>
          <w:sz w:val="20"/>
        </w:rPr>
        <w:t xml:space="preserve">demandes de paiement seront présentées </w:t>
      </w:r>
      <w:r w:rsidRPr="00605331">
        <w:rPr>
          <w:rFonts w:ascii="Arial" w:hAnsi="Arial" w:cs="Arial"/>
          <w:sz w:val="20"/>
        </w:rPr>
        <w:t xml:space="preserve">par les entreprises </w:t>
      </w:r>
      <w:r w:rsidR="006A5A1B" w:rsidRPr="00605331">
        <w:rPr>
          <w:rFonts w:ascii="Arial" w:hAnsi="Arial" w:cs="Arial"/>
          <w:sz w:val="20"/>
        </w:rPr>
        <w:t xml:space="preserve">conformément à l’article 13.1 du CCAG – Travaux, </w:t>
      </w:r>
      <w:r w:rsidRPr="00605331">
        <w:rPr>
          <w:rFonts w:ascii="Arial" w:hAnsi="Arial" w:cs="Arial"/>
          <w:sz w:val="20"/>
        </w:rPr>
        <w:t>en un original et 3 copies sous forme de situations cumulatives reprenant le bordereau de prix unitaires.</w:t>
      </w:r>
      <w:r w:rsidR="00815F43" w:rsidRPr="00605331">
        <w:rPr>
          <w:rFonts w:ascii="Arial" w:hAnsi="Arial" w:cs="Arial"/>
          <w:sz w:val="20"/>
        </w:rPr>
        <w:t xml:space="preserve"> Elles </w:t>
      </w:r>
      <w:r w:rsidRPr="00605331">
        <w:rPr>
          <w:rFonts w:ascii="Arial" w:hAnsi="Arial" w:cs="Arial"/>
          <w:sz w:val="20"/>
        </w:rPr>
        <w:t xml:space="preserve">devront parvenir au </w:t>
      </w:r>
      <w:r w:rsidRPr="00605331">
        <w:rPr>
          <w:rFonts w:ascii="Arial" w:hAnsi="Arial" w:cs="Arial"/>
          <w:b/>
          <w:sz w:val="20"/>
          <w:u w:val="single"/>
        </w:rPr>
        <w:t>Maître d’œuvre</w:t>
      </w:r>
      <w:r w:rsidRPr="00605331">
        <w:rPr>
          <w:rFonts w:ascii="Arial" w:hAnsi="Arial" w:cs="Arial"/>
          <w:sz w:val="20"/>
        </w:rPr>
        <w:t xml:space="preserve"> sans nouvelle demande avant le 10 du mois suivant le mois des travaux considéré, en recommandé avec accusé de réception à l’adresse figurant à l’article </w:t>
      </w:r>
      <w:r w:rsidRPr="00605331">
        <w:rPr>
          <w:rFonts w:ascii="Arial" w:hAnsi="Arial" w:cs="Arial"/>
          <w:b/>
          <w:sz w:val="20"/>
        </w:rPr>
        <w:t>1.3</w:t>
      </w:r>
      <w:r w:rsidRPr="00605331">
        <w:rPr>
          <w:rFonts w:ascii="Arial" w:hAnsi="Arial" w:cs="Arial"/>
          <w:sz w:val="20"/>
        </w:rPr>
        <w:t xml:space="preserve">. </w:t>
      </w:r>
      <w:r w:rsidR="006A5A1B" w:rsidRPr="00605331">
        <w:rPr>
          <w:rFonts w:ascii="Arial" w:hAnsi="Arial" w:cs="Arial"/>
          <w:sz w:val="20"/>
        </w:rPr>
        <w:t xml:space="preserve">Elles seront réglées mensuellement et </w:t>
      </w:r>
      <w:r w:rsidRPr="00605331">
        <w:rPr>
          <w:rFonts w:ascii="Arial" w:hAnsi="Arial" w:cs="Arial"/>
          <w:color w:val="000000"/>
          <w:sz w:val="20"/>
        </w:rPr>
        <w:t xml:space="preserve">porteront, outre les mentions légales, les indications suivantes : </w:t>
      </w:r>
    </w:p>
    <w:p w:rsidR="00D1774D" w:rsidRPr="00605331" w:rsidRDefault="00D1774D">
      <w:pPr>
        <w:widowControl w:val="0"/>
        <w:tabs>
          <w:tab w:val="left" w:pos="2736"/>
          <w:tab w:val="left" w:pos="3600"/>
        </w:tabs>
        <w:spacing w:line="264" w:lineRule="exact"/>
        <w:ind w:left="-1134" w:firstLine="1134"/>
        <w:jc w:val="both"/>
        <w:rPr>
          <w:rFonts w:ascii="Arial" w:hAnsi="Arial" w:cs="Arial"/>
          <w:color w:val="000000"/>
          <w:sz w:val="20"/>
        </w:rPr>
      </w:pP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le nom ou la raison sociale du créancier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le cas échéant, la référence d’inscription au répertoire du commerce ou des métiers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le cas échéant, le numéro de SIREN ou de SIRET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le numéro du compte bancaire ou postal ; </w:t>
      </w:r>
    </w:p>
    <w:p w:rsidR="00D1774D" w:rsidRPr="00605331" w:rsidRDefault="006A5A1B">
      <w:pPr>
        <w:pStyle w:val="Default"/>
        <w:numPr>
          <w:ilvl w:val="0"/>
          <w:numId w:val="26"/>
        </w:numPr>
        <w:tabs>
          <w:tab w:val="clear" w:pos="720"/>
          <w:tab w:val="num" w:pos="426"/>
        </w:tabs>
        <w:ind w:left="284"/>
        <w:jc w:val="both"/>
        <w:rPr>
          <w:sz w:val="20"/>
          <w:szCs w:val="20"/>
        </w:rPr>
      </w:pPr>
      <w:r w:rsidRPr="00605331">
        <w:rPr>
          <w:sz w:val="20"/>
          <w:szCs w:val="20"/>
        </w:rPr>
        <w:t xml:space="preserve">l’objet </w:t>
      </w:r>
      <w:r w:rsidR="00D1774D" w:rsidRPr="00605331">
        <w:rPr>
          <w:sz w:val="20"/>
          <w:szCs w:val="20"/>
        </w:rPr>
        <w:t xml:space="preserve">du marché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la désignation de l’organisme débiteur </w:t>
      </w:r>
    </w:p>
    <w:p w:rsidR="006A5A1B" w:rsidRPr="00605331" w:rsidRDefault="006A5A1B" w:rsidP="006A5A1B">
      <w:pPr>
        <w:pStyle w:val="Default"/>
        <w:numPr>
          <w:ilvl w:val="0"/>
          <w:numId w:val="26"/>
        </w:numPr>
        <w:tabs>
          <w:tab w:val="clear" w:pos="720"/>
          <w:tab w:val="num" w:pos="426"/>
        </w:tabs>
        <w:ind w:left="284"/>
        <w:jc w:val="both"/>
        <w:rPr>
          <w:sz w:val="20"/>
          <w:szCs w:val="20"/>
        </w:rPr>
      </w:pPr>
      <w:r w:rsidRPr="00605331">
        <w:rPr>
          <w:sz w:val="20"/>
        </w:rPr>
        <w:t xml:space="preserve">les quantités prévues au marché et avenant éventuel ; </w:t>
      </w:r>
    </w:p>
    <w:p w:rsidR="006A5A1B" w:rsidRPr="00605331" w:rsidRDefault="006A5A1B" w:rsidP="006A5A1B">
      <w:pPr>
        <w:pStyle w:val="Default"/>
        <w:numPr>
          <w:ilvl w:val="0"/>
          <w:numId w:val="26"/>
        </w:numPr>
        <w:tabs>
          <w:tab w:val="clear" w:pos="720"/>
          <w:tab w:val="num" w:pos="426"/>
        </w:tabs>
        <w:ind w:left="284"/>
        <w:jc w:val="both"/>
        <w:rPr>
          <w:sz w:val="20"/>
          <w:szCs w:val="20"/>
        </w:rPr>
      </w:pPr>
      <w:r w:rsidRPr="00605331">
        <w:rPr>
          <w:sz w:val="20"/>
        </w:rPr>
        <w:t xml:space="preserve">les quantités réalisées et les montants correspondants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le montant hors taxe des travaux exécutés ; </w:t>
      </w:r>
    </w:p>
    <w:p w:rsidR="00D1774D" w:rsidRPr="00605331" w:rsidRDefault="00D1774D" w:rsidP="006A5A1B">
      <w:pPr>
        <w:pStyle w:val="Default"/>
        <w:numPr>
          <w:ilvl w:val="0"/>
          <w:numId w:val="26"/>
        </w:numPr>
        <w:tabs>
          <w:tab w:val="clear" w:pos="720"/>
          <w:tab w:val="num" w:pos="426"/>
        </w:tabs>
        <w:ind w:left="426" w:hanging="502"/>
        <w:jc w:val="both"/>
        <w:rPr>
          <w:sz w:val="20"/>
          <w:szCs w:val="20"/>
        </w:rPr>
      </w:pPr>
      <w:r w:rsidRPr="00605331">
        <w:rPr>
          <w:sz w:val="20"/>
          <w:szCs w:val="20"/>
        </w:rPr>
        <w:t xml:space="preserve">le calcul (justifications à l’appui) des coefficients de révision des prix, à réaliser lors de la présentation du DGD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lastRenderedPageBreak/>
        <w:t xml:space="preserve">les montants et taux de TVA légalement applicables pour chacun des travaux  exécutés;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le montant total TTC des travaux exécutés ; </w:t>
      </w:r>
    </w:p>
    <w:p w:rsidR="00D1774D" w:rsidRPr="00605331" w:rsidRDefault="00D1774D">
      <w:pPr>
        <w:pStyle w:val="Default"/>
        <w:numPr>
          <w:ilvl w:val="0"/>
          <w:numId w:val="26"/>
        </w:numPr>
        <w:tabs>
          <w:tab w:val="clear" w:pos="720"/>
          <w:tab w:val="num" w:pos="426"/>
        </w:tabs>
        <w:ind w:left="284"/>
        <w:jc w:val="both"/>
        <w:rPr>
          <w:sz w:val="20"/>
          <w:szCs w:val="20"/>
        </w:rPr>
      </w:pPr>
      <w:r w:rsidRPr="00605331">
        <w:rPr>
          <w:sz w:val="20"/>
          <w:szCs w:val="20"/>
        </w:rPr>
        <w:t xml:space="preserve">la date de facturation ; </w:t>
      </w:r>
    </w:p>
    <w:p w:rsidR="00D1774D" w:rsidRPr="00605331" w:rsidRDefault="00D1774D" w:rsidP="006A5A1B">
      <w:pPr>
        <w:pStyle w:val="Default"/>
        <w:numPr>
          <w:ilvl w:val="0"/>
          <w:numId w:val="26"/>
        </w:numPr>
        <w:tabs>
          <w:tab w:val="clear" w:pos="720"/>
          <w:tab w:val="num" w:pos="426"/>
        </w:tabs>
        <w:ind w:left="426" w:hanging="502"/>
        <w:jc w:val="both"/>
        <w:rPr>
          <w:sz w:val="20"/>
          <w:szCs w:val="20"/>
        </w:rPr>
      </w:pPr>
      <w:r w:rsidRPr="00605331">
        <w:rPr>
          <w:sz w:val="20"/>
          <w:szCs w:val="20"/>
        </w:rPr>
        <w:t xml:space="preserve">en cas de groupement conjoint, pour chaque opérateur économique, le montant des travaux effectués par l’opérateur économique ; </w:t>
      </w:r>
    </w:p>
    <w:p w:rsidR="00D1774D" w:rsidRPr="00605331" w:rsidRDefault="00D1774D" w:rsidP="006A5A1B">
      <w:pPr>
        <w:pStyle w:val="Default"/>
        <w:numPr>
          <w:ilvl w:val="0"/>
          <w:numId w:val="26"/>
        </w:numPr>
        <w:tabs>
          <w:tab w:val="clear" w:pos="720"/>
          <w:tab w:val="num" w:pos="426"/>
        </w:tabs>
        <w:ind w:left="426" w:hanging="502"/>
        <w:jc w:val="both"/>
        <w:rPr>
          <w:sz w:val="20"/>
          <w:szCs w:val="20"/>
        </w:rPr>
      </w:pPr>
      <w:r w:rsidRPr="00605331">
        <w:rPr>
          <w:sz w:val="20"/>
          <w:szCs w:val="20"/>
        </w:rPr>
        <w:t xml:space="preserve">en cas de sous–traitance, la nature des travaux exécutés par le sous– traitant, leur montant total hors taxes, leur montant TTC ainsi que, le cas échéant, les variations de prix établies HT et TTC ; </w:t>
      </w:r>
    </w:p>
    <w:p w:rsidR="00D1774D" w:rsidRPr="00605331" w:rsidRDefault="00D1774D">
      <w:pPr>
        <w:pStyle w:val="Default"/>
        <w:rPr>
          <w:sz w:val="22"/>
          <w:szCs w:val="22"/>
        </w:rPr>
      </w:pPr>
    </w:p>
    <w:p w:rsidR="00315CD1" w:rsidRPr="00605331" w:rsidRDefault="006A5A1B" w:rsidP="00315CD1">
      <w:pPr>
        <w:pStyle w:val="CM21"/>
        <w:spacing w:after="0" w:line="240" w:lineRule="atLeast"/>
        <w:ind w:left="-1134" w:firstLine="1134"/>
        <w:jc w:val="both"/>
        <w:rPr>
          <w:b/>
          <w:bCs/>
          <w:sz w:val="20"/>
          <w:szCs w:val="20"/>
        </w:rPr>
      </w:pPr>
      <w:r w:rsidRPr="00605331">
        <w:rPr>
          <w:b/>
          <w:bCs/>
          <w:sz w:val="20"/>
          <w:szCs w:val="20"/>
        </w:rPr>
        <w:t>Le titulaire devra transmettre un projet de situation par mail pour validation au maître d’</w:t>
      </w:r>
      <w:proofErr w:type="spellStart"/>
      <w:r w:rsidRPr="00605331">
        <w:rPr>
          <w:b/>
          <w:bCs/>
          <w:sz w:val="20"/>
          <w:szCs w:val="20"/>
        </w:rPr>
        <w:t>oeuvre</w:t>
      </w:r>
      <w:proofErr w:type="spellEnd"/>
      <w:r w:rsidRPr="00605331">
        <w:rPr>
          <w:b/>
          <w:bCs/>
          <w:sz w:val="20"/>
          <w:szCs w:val="20"/>
        </w:rPr>
        <w:t>. Les quantités cumulées pour chaque numéro de prix ne pourront pas dépasser 9</w:t>
      </w:r>
      <w:r w:rsidR="0071521E">
        <w:rPr>
          <w:b/>
          <w:bCs/>
          <w:sz w:val="20"/>
          <w:szCs w:val="20"/>
        </w:rPr>
        <w:t>5</w:t>
      </w:r>
      <w:r w:rsidRPr="00605331">
        <w:rPr>
          <w:b/>
          <w:bCs/>
          <w:sz w:val="20"/>
          <w:szCs w:val="20"/>
        </w:rPr>
        <w:t xml:space="preserve"> % de la quantité initiale fixée au détail estimatif, hormis validation expresse du maître d’</w:t>
      </w:r>
      <w:proofErr w:type="spellStart"/>
      <w:r w:rsidRPr="00605331">
        <w:rPr>
          <w:b/>
          <w:bCs/>
          <w:sz w:val="20"/>
          <w:szCs w:val="20"/>
        </w:rPr>
        <w:t>oeuvre</w:t>
      </w:r>
      <w:proofErr w:type="spellEnd"/>
      <w:r w:rsidRPr="00605331">
        <w:rPr>
          <w:b/>
          <w:bCs/>
          <w:sz w:val="20"/>
          <w:szCs w:val="20"/>
        </w:rPr>
        <w:t>. Le solde des travaux fera l’objet d’une situation finale annexée au projet de décompte final, après métré contradictoire avec le maître d’</w:t>
      </w:r>
      <w:proofErr w:type="spellStart"/>
      <w:r w:rsidRPr="00605331">
        <w:rPr>
          <w:b/>
          <w:bCs/>
          <w:sz w:val="20"/>
          <w:szCs w:val="20"/>
        </w:rPr>
        <w:t>oeuvre</w:t>
      </w:r>
      <w:proofErr w:type="spellEnd"/>
      <w:r w:rsidRPr="00605331">
        <w:rPr>
          <w:b/>
          <w:bCs/>
          <w:sz w:val="20"/>
          <w:szCs w:val="20"/>
        </w:rPr>
        <w:t xml:space="preserve"> et l’entreprise. </w:t>
      </w:r>
    </w:p>
    <w:p w:rsidR="00315CD1" w:rsidRPr="00605331" w:rsidRDefault="00315CD1" w:rsidP="006A5A1B">
      <w:pPr>
        <w:pStyle w:val="CM21"/>
        <w:spacing w:after="0" w:line="240" w:lineRule="atLeast"/>
        <w:ind w:left="-1134" w:firstLine="1134"/>
        <w:rPr>
          <w:b/>
          <w:bCs/>
          <w:sz w:val="20"/>
          <w:szCs w:val="20"/>
        </w:rPr>
      </w:pPr>
    </w:p>
    <w:p w:rsidR="00D1774D" w:rsidRPr="00605331" w:rsidRDefault="00D1774D" w:rsidP="006A5A1B">
      <w:pPr>
        <w:pStyle w:val="CM21"/>
        <w:spacing w:after="0" w:line="240" w:lineRule="atLeast"/>
        <w:ind w:left="-1134" w:firstLine="1134"/>
        <w:rPr>
          <w:rFonts w:cs="Arial"/>
          <w:color w:val="000000"/>
          <w:sz w:val="20"/>
          <w:szCs w:val="20"/>
        </w:rPr>
      </w:pPr>
      <w:r w:rsidRPr="00605331">
        <w:rPr>
          <w:rFonts w:cs="Arial"/>
          <w:i/>
          <w:sz w:val="20"/>
        </w:rPr>
        <w:t xml:space="preserve">3.1.4 – </w:t>
      </w:r>
      <w:r w:rsidRPr="00605331">
        <w:rPr>
          <w:rFonts w:cs="Arial"/>
          <w:i/>
          <w:iCs/>
          <w:color w:val="000000"/>
          <w:sz w:val="20"/>
          <w:szCs w:val="20"/>
          <w:u w:val="single"/>
        </w:rPr>
        <w:t>Paiement des cotraitants et des sous-traitants</w:t>
      </w:r>
      <w:r w:rsidRPr="00605331">
        <w:rPr>
          <w:rFonts w:cs="Arial"/>
          <w:i/>
          <w:iCs/>
          <w:color w:val="000000"/>
          <w:sz w:val="20"/>
          <w:szCs w:val="20"/>
        </w:rPr>
        <w:t xml:space="preserve"> </w:t>
      </w:r>
    </w:p>
    <w:p w:rsidR="00D1774D" w:rsidRPr="00605331" w:rsidRDefault="00D1774D">
      <w:pPr>
        <w:widowControl w:val="0"/>
        <w:tabs>
          <w:tab w:val="left" w:pos="2736"/>
          <w:tab w:val="left" w:pos="3600"/>
        </w:tabs>
        <w:spacing w:line="264" w:lineRule="exact"/>
        <w:ind w:left="-1134" w:firstLine="1134"/>
        <w:jc w:val="both"/>
        <w:rPr>
          <w:rFonts w:ascii="Arial" w:hAnsi="Arial" w:cs="Arial"/>
          <w:i/>
          <w:sz w:val="20"/>
        </w:rPr>
      </w:pP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w:t>
      </w:r>
      <w:r w:rsidRPr="00605331">
        <w:rPr>
          <w:rFonts w:cs="Arial"/>
          <w:color w:val="000000"/>
          <w:sz w:val="20"/>
          <w:szCs w:val="20"/>
        </w:rPr>
        <w:tab/>
      </w:r>
      <w:r w:rsidRPr="00605331">
        <w:rPr>
          <w:rFonts w:cs="Arial"/>
          <w:color w:val="000000"/>
          <w:sz w:val="20"/>
          <w:szCs w:val="20"/>
          <w:u w:val="single"/>
        </w:rPr>
        <w:t>En cas de cotraitance</w:t>
      </w:r>
      <w:r w:rsidR="00195C80" w:rsidRPr="00605331">
        <w:rPr>
          <w:rFonts w:cs="Arial"/>
          <w:color w:val="000000"/>
          <w:sz w:val="20"/>
          <w:szCs w:val="20"/>
        </w:rPr>
        <w:t xml:space="preserve"> </w:t>
      </w:r>
      <w:r w:rsidRPr="00605331">
        <w:rPr>
          <w:rFonts w:cs="Arial"/>
          <w:color w:val="000000"/>
          <w:sz w:val="20"/>
          <w:szCs w:val="20"/>
        </w:rPr>
        <w:t xml:space="preserve">: </w:t>
      </w:r>
    </w:p>
    <w:p w:rsidR="00D1774D" w:rsidRPr="00605331" w:rsidRDefault="00D1774D">
      <w:pPr>
        <w:pStyle w:val="CM24"/>
        <w:spacing w:after="100" w:afterAutospacing="1" w:line="240" w:lineRule="atLeast"/>
        <w:ind w:left="-1134" w:firstLine="1134"/>
        <w:jc w:val="both"/>
        <w:rPr>
          <w:rFonts w:cs="Arial"/>
          <w:color w:val="000000"/>
          <w:sz w:val="20"/>
          <w:szCs w:val="20"/>
        </w:rPr>
      </w:pPr>
      <w:r w:rsidRPr="00605331">
        <w:rPr>
          <w:rFonts w:cs="Arial"/>
          <w:color w:val="000000"/>
          <w:sz w:val="20"/>
          <w:szCs w:val="20"/>
        </w:rPr>
        <w:t xml:space="preserve">La signature du projet de décompte par le mandataire vaut, pour celui-ci (si groupement d’entreprises conjointes) ou pour chaque cotraitant solidaire (si groupement d’entreprises solidaires), acceptation du montant d’acompte ou de solde à lui payer directement, déterminé à partir de la partie du décompte afférente à ce cotraitant. </w:t>
      </w:r>
    </w:p>
    <w:p w:rsidR="00307E7D" w:rsidRPr="00605331" w:rsidRDefault="00307E7D" w:rsidP="00315CD1">
      <w:pPr>
        <w:pStyle w:val="CM22"/>
        <w:ind w:left="709" w:hanging="425"/>
        <w:jc w:val="both"/>
        <w:rPr>
          <w:rFonts w:ascii="Arial" w:hAnsi="Arial" w:cs="Arial"/>
          <w:sz w:val="20"/>
          <w:szCs w:val="20"/>
        </w:rPr>
      </w:pPr>
      <w:r w:rsidRPr="00605331">
        <w:rPr>
          <w:rFonts w:ascii="Arial" w:hAnsi="Arial" w:cs="Arial"/>
          <w:sz w:val="20"/>
          <w:szCs w:val="20"/>
        </w:rPr>
        <w:t>♦</w:t>
      </w:r>
      <w:r w:rsidRPr="00605331">
        <w:rPr>
          <w:rFonts w:ascii="Arial" w:hAnsi="Arial" w:cs="Arial"/>
          <w:sz w:val="20"/>
          <w:szCs w:val="20"/>
        </w:rPr>
        <w:tab/>
        <w:t xml:space="preserve">En cas de groupement conjoint, chaque membre du groupement perçoit directement les sommes se rapportant à l’exécution de ses propres prestations; </w:t>
      </w:r>
    </w:p>
    <w:p w:rsidR="00307E7D" w:rsidRPr="00605331" w:rsidRDefault="00307E7D" w:rsidP="00315CD1">
      <w:pPr>
        <w:pStyle w:val="CM22"/>
        <w:ind w:left="709" w:hanging="425"/>
        <w:jc w:val="both"/>
        <w:rPr>
          <w:rFonts w:ascii="Arial" w:hAnsi="Arial" w:cs="Arial"/>
          <w:sz w:val="20"/>
          <w:szCs w:val="20"/>
        </w:rPr>
      </w:pPr>
      <w:r w:rsidRPr="00605331">
        <w:rPr>
          <w:rFonts w:ascii="Arial" w:hAnsi="Arial" w:cs="Arial"/>
          <w:sz w:val="20"/>
          <w:szCs w:val="20"/>
        </w:rPr>
        <w:t>♦</w:t>
      </w:r>
      <w:r w:rsidRPr="00605331">
        <w:rPr>
          <w:rFonts w:ascii="Arial" w:hAnsi="Arial" w:cs="Arial"/>
          <w:sz w:val="20"/>
          <w:szCs w:val="20"/>
        </w:rPr>
        <w:tab/>
        <w:t xml:space="preserve">En cas de groupement solidaire, le paiement est effectué sur un compte unique, ouvert au nom des membres du groupement ou du mandataire sauf stipulation contraire prévue à l’acte d’engagement. </w:t>
      </w:r>
    </w:p>
    <w:p w:rsidR="00676546" w:rsidRPr="00605331" w:rsidRDefault="0053011F">
      <w:pPr>
        <w:pStyle w:val="CM20"/>
        <w:spacing w:line="256" w:lineRule="atLeast"/>
        <w:ind w:left="-1134" w:firstLine="1134"/>
        <w:jc w:val="both"/>
        <w:rPr>
          <w:rFonts w:cs="Arial"/>
          <w:color w:val="000000"/>
          <w:sz w:val="20"/>
          <w:szCs w:val="20"/>
        </w:rPr>
      </w:pPr>
      <w:r w:rsidRPr="00605331">
        <w:rPr>
          <w:sz w:val="20"/>
          <w:szCs w:val="20"/>
        </w:rPr>
        <w:t>Les autres dispositions relatives à la cotraitance s’appliquent selon l’article 13.5.3 du C.C.A.G.-Travaux.</w:t>
      </w: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w:t>
      </w:r>
      <w:r w:rsidRPr="00605331">
        <w:rPr>
          <w:rFonts w:cs="Arial"/>
          <w:color w:val="000000"/>
          <w:sz w:val="20"/>
          <w:szCs w:val="20"/>
        </w:rPr>
        <w:tab/>
      </w:r>
      <w:r w:rsidRPr="00605331">
        <w:rPr>
          <w:rFonts w:cs="Arial"/>
          <w:color w:val="000000"/>
          <w:sz w:val="20"/>
          <w:szCs w:val="20"/>
          <w:u w:val="single"/>
        </w:rPr>
        <w:t xml:space="preserve">En cas de sous-traitance </w:t>
      </w:r>
      <w:r w:rsidRPr="00605331">
        <w:rPr>
          <w:rFonts w:cs="Arial"/>
          <w:color w:val="000000"/>
          <w:sz w:val="20"/>
          <w:szCs w:val="20"/>
        </w:rPr>
        <w:t xml:space="preserve">: </w:t>
      </w: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L’acte spécial annexé au marché, précise tous les éléments de l’article </w:t>
      </w:r>
      <w:r w:rsidR="00815F43" w:rsidRPr="00605331">
        <w:rPr>
          <w:rFonts w:cs="Arial"/>
          <w:sz w:val="20"/>
        </w:rPr>
        <w:t>134 du Décret n°2016-360 du 25 Mars 2016</w:t>
      </w:r>
      <w:r w:rsidR="0053011F" w:rsidRPr="00605331">
        <w:rPr>
          <w:rFonts w:cs="Arial"/>
          <w:color w:val="000000"/>
          <w:sz w:val="20"/>
          <w:szCs w:val="20"/>
        </w:rPr>
        <w:t xml:space="preserve">114 </w:t>
      </w:r>
      <w:r w:rsidRPr="00605331">
        <w:rPr>
          <w:rFonts w:cs="Arial"/>
          <w:color w:val="000000"/>
          <w:sz w:val="20"/>
          <w:szCs w:val="20"/>
        </w:rPr>
        <w:t xml:space="preserve">et indique en outre pour les sous-traitants à payer directement : </w:t>
      </w:r>
    </w:p>
    <w:p w:rsidR="00D1774D" w:rsidRPr="00605331" w:rsidRDefault="00D1774D">
      <w:pPr>
        <w:pStyle w:val="Default"/>
        <w:numPr>
          <w:ilvl w:val="0"/>
          <w:numId w:val="27"/>
        </w:numPr>
        <w:ind w:left="-1134" w:firstLine="1134"/>
        <w:jc w:val="both"/>
        <w:rPr>
          <w:sz w:val="20"/>
          <w:szCs w:val="20"/>
        </w:rPr>
      </w:pPr>
      <w:r w:rsidRPr="00605331">
        <w:rPr>
          <w:sz w:val="20"/>
          <w:szCs w:val="20"/>
        </w:rPr>
        <w:t xml:space="preserve">- La personne habilitée à donner les renseignements relatifs aux nantissements et cessions de créances ; </w:t>
      </w:r>
    </w:p>
    <w:p w:rsidR="00D1774D" w:rsidRPr="00605331" w:rsidRDefault="00D1774D">
      <w:pPr>
        <w:pStyle w:val="Default"/>
        <w:numPr>
          <w:ilvl w:val="0"/>
          <w:numId w:val="27"/>
        </w:numPr>
        <w:ind w:left="-1134" w:firstLine="1134"/>
        <w:jc w:val="both"/>
        <w:rPr>
          <w:sz w:val="20"/>
          <w:szCs w:val="20"/>
        </w:rPr>
      </w:pPr>
      <w:r w:rsidRPr="00605331">
        <w:rPr>
          <w:sz w:val="20"/>
          <w:szCs w:val="20"/>
        </w:rPr>
        <w:t xml:space="preserve">- Le comptable assignataire des paiements ; </w:t>
      </w:r>
    </w:p>
    <w:p w:rsidR="00D1774D" w:rsidRPr="00605331" w:rsidRDefault="00D1774D">
      <w:pPr>
        <w:pStyle w:val="Default"/>
        <w:numPr>
          <w:ilvl w:val="0"/>
          <w:numId w:val="27"/>
        </w:numPr>
        <w:ind w:left="-1134" w:firstLine="1134"/>
        <w:jc w:val="both"/>
        <w:rPr>
          <w:sz w:val="20"/>
          <w:szCs w:val="20"/>
        </w:rPr>
      </w:pPr>
      <w:r w:rsidRPr="00605331">
        <w:rPr>
          <w:sz w:val="20"/>
          <w:szCs w:val="20"/>
        </w:rPr>
        <w:t xml:space="preserve">- Le compte à créditer. </w:t>
      </w:r>
    </w:p>
    <w:p w:rsidR="00D1774D" w:rsidRPr="00605331" w:rsidRDefault="00D1774D">
      <w:pPr>
        <w:pStyle w:val="Default"/>
        <w:ind w:left="-1134" w:firstLine="1134"/>
        <w:jc w:val="both"/>
        <w:rPr>
          <w:sz w:val="20"/>
          <w:szCs w:val="20"/>
        </w:rPr>
      </w:pPr>
    </w:p>
    <w:p w:rsidR="00D1774D" w:rsidRPr="00605331" w:rsidRDefault="00D1774D" w:rsidP="00315CD1">
      <w:pPr>
        <w:pStyle w:val="Default"/>
        <w:ind w:left="-1134" w:firstLine="1134"/>
        <w:jc w:val="both"/>
        <w:rPr>
          <w:sz w:val="20"/>
          <w:szCs w:val="20"/>
        </w:rPr>
      </w:pPr>
      <w:r w:rsidRPr="00605331">
        <w:rPr>
          <w:sz w:val="20"/>
          <w:szCs w:val="20"/>
        </w:rPr>
        <w:t xml:space="preserve">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 traitant. Cette décision est notifiée au sous traitant et au pouvoir adjudicateur. </w:t>
      </w:r>
    </w:p>
    <w:p w:rsidR="00315CD1" w:rsidRPr="00605331" w:rsidRDefault="00315CD1" w:rsidP="00315CD1">
      <w:pPr>
        <w:pStyle w:val="Default"/>
        <w:ind w:left="-1134" w:firstLine="1134"/>
        <w:jc w:val="both"/>
        <w:rPr>
          <w:sz w:val="20"/>
          <w:szCs w:val="20"/>
        </w:rPr>
      </w:pPr>
    </w:p>
    <w:p w:rsidR="006A5A1B" w:rsidRPr="00605331" w:rsidRDefault="00D1774D" w:rsidP="00315CD1">
      <w:pPr>
        <w:pStyle w:val="Default"/>
        <w:ind w:left="-1134" w:firstLine="1134"/>
        <w:jc w:val="both"/>
        <w:rPr>
          <w:rFonts w:ascii="Symbol" w:hAnsi="Symbol" w:cs="Symbol"/>
        </w:rPr>
      </w:pPr>
      <w:r w:rsidRPr="00605331">
        <w:rPr>
          <w:sz w:val="20"/>
          <w:szCs w:val="20"/>
        </w:rPr>
        <w:t xml:space="preserve">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w:t>
      </w:r>
      <w:r w:rsidR="006A5A1B" w:rsidRPr="00605331">
        <w:rPr>
          <w:sz w:val="20"/>
        </w:rPr>
        <w:t>Cette demande est libellée hors taxe et porte la mention «</w:t>
      </w:r>
      <w:proofErr w:type="spellStart"/>
      <w:r w:rsidR="006A5A1B" w:rsidRPr="00605331">
        <w:rPr>
          <w:sz w:val="20"/>
        </w:rPr>
        <w:t>Autoliquidation</w:t>
      </w:r>
      <w:proofErr w:type="spellEnd"/>
      <w:r w:rsidR="006A5A1B" w:rsidRPr="00605331">
        <w:rPr>
          <w:sz w:val="20"/>
        </w:rPr>
        <w:t xml:space="preserve">» pour les travaux de construction effectués en relation avec un bien immobilier. </w:t>
      </w:r>
    </w:p>
    <w:p w:rsidR="00315CD1" w:rsidRPr="00605331" w:rsidRDefault="00315CD1" w:rsidP="00315CD1">
      <w:pPr>
        <w:pStyle w:val="Default"/>
        <w:ind w:left="-1134" w:firstLine="1134"/>
        <w:jc w:val="both"/>
        <w:rPr>
          <w:sz w:val="20"/>
          <w:szCs w:val="20"/>
        </w:rPr>
      </w:pPr>
    </w:p>
    <w:p w:rsidR="00D1774D" w:rsidRPr="00605331" w:rsidRDefault="00D1774D" w:rsidP="00315CD1">
      <w:pPr>
        <w:pStyle w:val="Default"/>
        <w:ind w:left="-1134" w:firstLine="1134"/>
        <w:jc w:val="both"/>
        <w:rPr>
          <w:sz w:val="20"/>
          <w:szCs w:val="20"/>
        </w:rPr>
      </w:pPr>
      <w:r w:rsidRPr="00605331">
        <w:rPr>
          <w:sz w:val="20"/>
          <w:szCs w:val="20"/>
        </w:rPr>
        <w:t xml:space="preserve">Le pouvoir adjudicateur adresse sans délai au titulaire une copie des factures produites par le sous-traitant. 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au troisième paragraphe. </w:t>
      </w:r>
    </w:p>
    <w:p w:rsidR="00315CD1" w:rsidRPr="00605331" w:rsidRDefault="00315CD1">
      <w:pPr>
        <w:pStyle w:val="Default"/>
        <w:ind w:left="-1134" w:firstLine="1134"/>
        <w:jc w:val="both"/>
        <w:rPr>
          <w:sz w:val="20"/>
          <w:szCs w:val="20"/>
        </w:rPr>
      </w:pPr>
    </w:p>
    <w:p w:rsidR="00D1774D" w:rsidRPr="00605331" w:rsidRDefault="00D1774D" w:rsidP="00315CD1">
      <w:pPr>
        <w:pStyle w:val="Default"/>
        <w:ind w:left="-1134" w:firstLine="1134"/>
        <w:jc w:val="both"/>
        <w:rPr>
          <w:sz w:val="20"/>
          <w:szCs w:val="20"/>
        </w:rPr>
      </w:pPr>
      <w:r w:rsidRPr="00605331">
        <w:rPr>
          <w:sz w:val="20"/>
          <w:szCs w:val="20"/>
        </w:rPr>
        <w:t xml:space="preserve">Le pouvoir adjudicateur informe le titulaire des paiements qu’il effectue au sous-traitant. En </w:t>
      </w:r>
      <w:r w:rsidRPr="00605331">
        <w:rPr>
          <w:sz w:val="20"/>
          <w:szCs w:val="20"/>
        </w:rPr>
        <w:lastRenderedPageBreak/>
        <w:t xml:space="preserve">cas de cotraitance, si le titulaire qui a conclu le contrat de sous-traitance n’est pas le mandataire du groupement, ce dernier doit également signer la demande de paiement. </w:t>
      </w:r>
    </w:p>
    <w:p w:rsidR="00D1774D" w:rsidRPr="00605331" w:rsidRDefault="00D1774D">
      <w:pPr>
        <w:widowControl w:val="0"/>
        <w:tabs>
          <w:tab w:val="left" w:pos="2736"/>
          <w:tab w:val="left" w:pos="3600"/>
        </w:tabs>
        <w:spacing w:line="264" w:lineRule="exact"/>
        <w:ind w:left="-1134" w:firstLine="1843"/>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b/>
          <w:i/>
          <w:sz w:val="20"/>
        </w:rPr>
        <w:t>3.2 -</w:t>
      </w:r>
      <w:r w:rsidRPr="00605331">
        <w:rPr>
          <w:rFonts w:ascii="Arial" w:hAnsi="Arial" w:cs="Arial"/>
          <w:sz w:val="20"/>
        </w:rPr>
        <w:t xml:space="preserve">  </w:t>
      </w:r>
      <w:r w:rsidRPr="00605331">
        <w:rPr>
          <w:rFonts w:ascii="Arial" w:hAnsi="Arial" w:cs="Arial"/>
          <w:b/>
          <w:i/>
          <w:sz w:val="20"/>
          <w:u w:val="single"/>
        </w:rPr>
        <w:t>Délai de paiement</w:t>
      </w:r>
    </w:p>
    <w:p w:rsidR="00D1774D" w:rsidRPr="00605331" w:rsidRDefault="00D1774D">
      <w:pPr>
        <w:widowControl w:val="0"/>
        <w:tabs>
          <w:tab w:val="left" w:pos="2448"/>
          <w:tab w:val="left" w:pos="4320"/>
        </w:tabs>
        <w:spacing w:line="264" w:lineRule="exact"/>
        <w:ind w:left="-1134"/>
        <w:jc w:val="both"/>
        <w:rPr>
          <w:rFonts w:ascii="Arial" w:hAnsi="Arial" w:cs="Arial"/>
          <w:b/>
          <w:i/>
          <w:sz w:val="20"/>
        </w:rPr>
      </w:pP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Les sommes dues au(x) titulaire(s) et au(x) sous-traitant(s) de premier rang éventuel(s) du marché, seront payées dans un délai global de 30 jours à compter de la date de réception des factures ou des demandes de paiement équivalentes. </w:t>
      </w:r>
    </w:p>
    <w:p w:rsidR="00D1774D" w:rsidRPr="00605331" w:rsidRDefault="00D1774D" w:rsidP="006A5A1B">
      <w:pPr>
        <w:widowControl w:val="0"/>
        <w:autoSpaceDE w:val="0"/>
        <w:autoSpaceDN w:val="0"/>
        <w:adjustRightInd w:val="0"/>
        <w:spacing w:after="101" w:line="240" w:lineRule="exact"/>
        <w:ind w:left="-1134" w:firstLine="1134"/>
        <w:jc w:val="both"/>
        <w:rPr>
          <w:rFonts w:ascii="Arial" w:hAnsi="Arial" w:cs="Arial"/>
          <w:sz w:val="20"/>
        </w:rPr>
      </w:pPr>
      <w:r w:rsidRPr="00605331">
        <w:rPr>
          <w:rFonts w:ascii="Arial" w:hAnsi="Arial" w:cs="Arial"/>
          <w:sz w:val="20"/>
        </w:rPr>
        <w:t>Le défaut de paiement dans ce délai fait courir de plein droit et sans autre formalité des intérêts moratoires au bénéfice du titulaire et des sous-traitants payés directement. Le taux des intérêts moratoires est celui de l’intérêt légal en vigueur à la date à laquelle les intérêts moratoires ont commencé à courir augmenté de deux points.</w:t>
      </w:r>
    </w:p>
    <w:p w:rsidR="00D1774D" w:rsidRPr="00605331" w:rsidRDefault="00D1774D">
      <w:pPr>
        <w:widowControl w:val="0"/>
        <w:autoSpaceDE w:val="0"/>
        <w:autoSpaceDN w:val="0"/>
        <w:adjustRightInd w:val="0"/>
        <w:spacing w:after="101" w:line="240" w:lineRule="exact"/>
        <w:ind w:left="-1134" w:firstLine="1134"/>
        <w:jc w:val="both"/>
        <w:rPr>
          <w:rFonts w:ascii="Arial" w:hAnsi="Arial" w:cs="Arial"/>
          <w:sz w:val="20"/>
        </w:rPr>
      </w:pPr>
      <w:r w:rsidRPr="00605331">
        <w:rPr>
          <w:rFonts w:ascii="Arial" w:hAnsi="Arial" w:cs="Arial"/>
          <w:sz w:val="20"/>
        </w:rPr>
        <w:t>Le point de départ du délai global de paiement des acomptes est la date de réception du projet de décompte par le maître d’œuvre. Le point de départ du délai global de paiement du solde est la date d’acceptation du décompte général et définitif par le titulaire.</w:t>
      </w:r>
    </w:p>
    <w:p w:rsidR="006A5A1B" w:rsidRPr="00605331" w:rsidRDefault="006A5A1B" w:rsidP="00F734BE">
      <w:pPr>
        <w:widowControl w:val="0"/>
        <w:autoSpaceDE w:val="0"/>
        <w:autoSpaceDN w:val="0"/>
        <w:adjustRightInd w:val="0"/>
        <w:spacing w:line="240" w:lineRule="exact"/>
        <w:ind w:left="-1134" w:firstLine="1134"/>
        <w:jc w:val="both"/>
        <w:rPr>
          <w:rFonts w:ascii="Arial" w:hAnsi="Arial" w:cs="Arial"/>
          <w:color w:val="000000"/>
          <w:sz w:val="20"/>
        </w:rPr>
      </w:pPr>
      <w:r w:rsidRPr="00605331">
        <w:rPr>
          <w:rFonts w:ascii="Arial" w:hAnsi="Arial" w:cs="Arial"/>
          <w:color w:val="000000"/>
          <w:sz w:val="20"/>
        </w:rPr>
        <w:t xml:space="preserve">Le Décret du 29 mars 2013 relatif à la lutte contre les retards de paiement dans les contrats de commande publique intègre également (comme prévu par la loi du 28 janvier 2013), une indemnité forfaitaire de </w:t>
      </w:r>
      <w:r w:rsidRPr="00605331">
        <w:rPr>
          <w:rFonts w:ascii="Arial" w:hAnsi="Arial" w:cs="Arial"/>
          <w:b/>
          <w:color w:val="000000"/>
          <w:sz w:val="20"/>
        </w:rPr>
        <w:t>40 €,</w:t>
      </w:r>
      <w:r w:rsidRPr="00605331">
        <w:rPr>
          <w:rFonts w:ascii="Arial" w:hAnsi="Arial" w:cs="Arial"/>
          <w:color w:val="000000"/>
          <w:sz w:val="20"/>
        </w:rPr>
        <w:t xml:space="preserve"> qui sera due au bénéficiaire, de plein droit et sans autre formalité (sans qu'il soit tenu d'en faire la demande) dès le jour suivant l'expiration du délai de paiement. </w:t>
      </w:r>
    </w:p>
    <w:p w:rsidR="00F734BE" w:rsidRPr="00605331" w:rsidRDefault="00F734BE">
      <w:pPr>
        <w:widowControl w:val="0"/>
        <w:spacing w:line="264" w:lineRule="exact"/>
        <w:ind w:left="-1134" w:firstLine="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3.3 - </w:t>
      </w:r>
      <w:r w:rsidRPr="00605331">
        <w:rPr>
          <w:rFonts w:ascii="Arial" w:hAnsi="Arial" w:cs="Arial"/>
          <w:b/>
          <w:i/>
          <w:sz w:val="20"/>
          <w:u w:val="single"/>
        </w:rPr>
        <w:t>Variation dans les prix</w:t>
      </w:r>
    </w:p>
    <w:p w:rsidR="00D1774D" w:rsidRPr="00605331" w:rsidRDefault="00D1774D">
      <w:pPr>
        <w:widowControl w:val="0"/>
        <w:spacing w:line="264" w:lineRule="exact"/>
        <w:ind w:left="-1134" w:firstLine="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i/>
          <w:sz w:val="20"/>
          <w:u w:val="single"/>
        </w:rPr>
      </w:pPr>
      <w:r w:rsidRPr="00605331">
        <w:rPr>
          <w:rFonts w:ascii="Arial" w:hAnsi="Arial" w:cs="Arial"/>
          <w:i/>
          <w:sz w:val="20"/>
        </w:rPr>
        <w:t xml:space="preserve">3.3.1 – </w:t>
      </w:r>
      <w:r w:rsidRPr="00605331">
        <w:rPr>
          <w:rFonts w:ascii="Arial" w:hAnsi="Arial" w:cs="Arial"/>
          <w:i/>
          <w:sz w:val="20"/>
          <w:u w:val="single"/>
        </w:rPr>
        <w:t>Dispositions générales</w:t>
      </w:r>
    </w:p>
    <w:p w:rsidR="00D1774D" w:rsidRPr="00605331" w:rsidRDefault="00D1774D">
      <w:pPr>
        <w:widowControl w:val="0"/>
        <w:spacing w:line="264" w:lineRule="exact"/>
        <w:ind w:left="-1134" w:firstLine="1134"/>
        <w:jc w:val="both"/>
        <w:rPr>
          <w:rFonts w:ascii="Arial" w:hAnsi="Arial" w:cs="Arial"/>
          <w:i/>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 xml:space="preserve">Les prix du présent marché sont réputés être établis sur la base des conditions économiques du mois de </w:t>
      </w:r>
      <w:bookmarkStart w:id="0" w:name="_GoBack"/>
      <w:r w:rsidR="00153378" w:rsidRPr="00153378">
        <w:rPr>
          <w:rFonts w:ascii="Arial" w:hAnsi="Arial" w:cs="Arial"/>
          <w:sz w:val="20"/>
          <w:u w:val="single"/>
        </w:rPr>
        <w:t>Août</w:t>
      </w:r>
      <w:bookmarkEnd w:id="0"/>
      <w:r w:rsidR="00153378" w:rsidRPr="00153378">
        <w:rPr>
          <w:rFonts w:ascii="Arial" w:hAnsi="Arial" w:cs="Arial"/>
          <w:sz w:val="20"/>
          <w:u w:val="single"/>
        </w:rPr>
        <w:t xml:space="preserve"> 2019</w:t>
      </w:r>
      <w:r w:rsidRPr="00605331">
        <w:rPr>
          <w:rFonts w:ascii="Arial" w:hAnsi="Arial" w:cs="Arial"/>
          <w:sz w:val="20"/>
        </w:rPr>
        <w:t xml:space="preserve"> pour l’application des clauses d’indexation des prix telle qu’elles sont prévues aux articles ci-dessous. Ce mois est appelé « mois Zéro » ( Mo).</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Les montants des acomptes mensuels ou pour solde sont calculés en appliquant les taux de T.V.A. suivant les conditions contractuelles et législatives en vigueur.</w:t>
      </w:r>
    </w:p>
    <w:p w:rsidR="00D1774D" w:rsidRPr="00605331" w:rsidRDefault="00D1774D">
      <w:pPr>
        <w:widowControl w:val="0"/>
        <w:spacing w:line="264" w:lineRule="exact"/>
        <w:ind w:left="-1134" w:firstLine="1134"/>
        <w:jc w:val="both"/>
        <w:rPr>
          <w:rFonts w:ascii="Arial" w:hAnsi="Arial" w:cs="Arial"/>
          <w:i/>
          <w:sz w:val="20"/>
        </w:rPr>
      </w:pPr>
    </w:p>
    <w:p w:rsidR="00D1774D" w:rsidRPr="00605331" w:rsidRDefault="00D1774D">
      <w:pPr>
        <w:widowControl w:val="0"/>
        <w:spacing w:line="264" w:lineRule="exact"/>
        <w:ind w:left="-1134" w:firstLine="1134"/>
        <w:jc w:val="both"/>
        <w:rPr>
          <w:rFonts w:ascii="Arial" w:hAnsi="Arial" w:cs="Arial"/>
          <w:i/>
          <w:sz w:val="20"/>
          <w:u w:val="single"/>
        </w:rPr>
      </w:pPr>
      <w:r w:rsidRPr="00605331">
        <w:rPr>
          <w:rFonts w:ascii="Arial" w:hAnsi="Arial" w:cs="Arial"/>
          <w:i/>
          <w:sz w:val="20"/>
        </w:rPr>
        <w:t xml:space="preserve">3.3.2 – </w:t>
      </w:r>
      <w:r w:rsidRPr="00605331">
        <w:rPr>
          <w:rFonts w:ascii="Arial" w:hAnsi="Arial" w:cs="Arial"/>
          <w:i/>
          <w:sz w:val="20"/>
          <w:u w:val="single"/>
        </w:rPr>
        <w:t>Révision des  prix</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Les prix sont fermes pendant six mois et révisables au-delà de six mois décomptés depuis la date de remise des offres.</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La révision des prix est définie par application aux prix du marché d’un coefficient de révision Cr donné par la formule :</w:t>
      </w:r>
    </w:p>
    <w:p w:rsidR="00D1774D" w:rsidRPr="00605331" w:rsidRDefault="00D1774D">
      <w:pPr>
        <w:widowControl w:val="0"/>
        <w:tabs>
          <w:tab w:val="left" w:pos="4032"/>
        </w:tabs>
        <w:spacing w:line="264" w:lineRule="exact"/>
        <w:ind w:left="-1134"/>
        <w:jc w:val="both"/>
        <w:rPr>
          <w:rFonts w:ascii="Arial" w:hAnsi="Arial" w:cs="Arial"/>
          <w:sz w:val="20"/>
        </w:rPr>
      </w:pPr>
      <w:r w:rsidRPr="00605331">
        <w:rPr>
          <w:rFonts w:ascii="Arial" w:hAnsi="Arial" w:cs="Arial"/>
          <w:sz w:val="20"/>
        </w:rPr>
        <w:t xml:space="preserve"> </w:t>
      </w:r>
      <w:r w:rsidRPr="00605331">
        <w:rPr>
          <w:rFonts w:ascii="Arial" w:hAnsi="Arial" w:cs="Arial"/>
          <w:sz w:val="20"/>
        </w:rPr>
        <w:tab/>
        <w:t>Im-3</w:t>
      </w:r>
    </w:p>
    <w:p w:rsidR="00D1774D" w:rsidRPr="00605331" w:rsidRDefault="00D1774D">
      <w:pPr>
        <w:widowControl w:val="0"/>
        <w:tabs>
          <w:tab w:val="left" w:pos="3456"/>
        </w:tabs>
        <w:spacing w:line="264" w:lineRule="exact"/>
        <w:ind w:left="-1134"/>
        <w:jc w:val="both"/>
        <w:rPr>
          <w:rFonts w:ascii="Arial" w:hAnsi="Arial" w:cs="Arial"/>
          <w:sz w:val="20"/>
        </w:rPr>
      </w:pPr>
      <w:r w:rsidRPr="00605331">
        <w:rPr>
          <w:rFonts w:ascii="Arial" w:hAnsi="Arial" w:cs="Arial"/>
          <w:sz w:val="20"/>
        </w:rPr>
        <w:tab/>
        <w:t>Cr = ---------- x 0.85 + 0.15</w:t>
      </w:r>
    </w:p>
    <w:p w:rsidR="00D1774D" w:rsidRPr="00605331" w:rsidRDefault="00D1774D">
      <w:pPr>
        <w:widowControl w:val="0"/>
        <w:tabs>
          <w:tab w:val="left" w:pos="4176"/>
        </w:tabs>
        <w:spacing w:line="264" w:lineRule="exact"/>
        <w:ind w:left="-1134"/>
        <w:jc w:val="both"/>
        <w:rPr>
          <w:rFonts w:ascii="Arial" w:hAnsi="Arial" w:cs="Arial"/>
          <w:sz w:val="20"/>
        </w:rPr>
      </w:pPr>
      <w:r w:rsidRPr="00605331">
        <w:rPr>
          <w:rFonts w:ascii="Arial" w:hAnsi="Arial" w:cs="Arial"/>
          <w:sz w:val="20"/>
        </w:rPr>
        <w:tab/>
        <w:t>Io</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dans laquelle I représente l'index de référence.</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i/>
          <w:iCs/>
          <w:sz w:val="20"/>
          <w:u w:val="single"/>
        </w:rPr>
        <w:t>Définition des paramètres de la formule</w:t>
      </w:r>
      <w:r w:rsidRPr="00605331">
        <w:rPr>
          <w:rFonts w:ascii="Arial" w:hAnsi="Arial" w:cs="Arial"/>
          <w:sz w:val="20"/>
        </w:rPr>
        <w:t xml:space="preserve"> : </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 Io : valeur de l’index au mois zéro ( Mo) défini au paragraphe 3.3.1.</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 Im-3 : valeur de l’index au mois antérieur de 3 mois à la date d’exécution des prestations</w:t>
      </w:r>
    </w:p>
    <w:p w:rsidR="00D1774D" w:rsidRPr="00605331" w:rsidRDefault="00D1774D">
      <w:pPr>
        <w:widowControl w:val="0"/>
        <w:ind w:left="-1134" w:firstLine="1134"/>
        <w:jc w:val="both"/>
        <w:rPr>
          <w:rFonts w:ascii="Arial" w:hAnsi="Arial" w:cs="Arial"/>
          <w:sz w:val="20"/>
        </w:rPr>
      </w:pPr>
    </w:p>
    <w:p w:rsidR="00D1774D" w:rsidRPr="00605331" w:rsidRDefault="00D1774D">
      <w:pPr>
        <w:widowControl w:val="0"/>
        <w:ind w:left="-1134" w:firstLine="1134"/>
        <w:jc w:val="both"/>
        <w:rPr>
          <w:rFonts w:ascii="Arial" w:hAnsi="Arial" w:cs="Arial"/>
          <w:sz w:val="20"/>
        </w:rPr>
      </w:pPr>
      <w:r w:rsidRPr="00605331">
        <w:rPr>
          <w:rFonts w:ascii="Arial" w:hAnsi="Arial" w:cs="Arial"/>
          <w:sz w:val="20"/>
        </w:rPr>
        <w:t>Les index de référence pour la révision des prix seront l’index TP09 pour les enrobés et l’index TP 01 pour tous les autres travaux.</w:t>
      </w:r>
    </w:p>
    <w:p w:rsidR="00D1774D" w:rsidRPr="00605331" w:rsidRDefault="00D1774D">
      <w:pPr>
        <w:widowControl w:val="0"/>
        <w:spacing w:line="264" w:lineRule="exact"/>
        <w:ind w:left="-1134" w:firstLine="1134"/>
        <w:rPr>
          <w:rFonts w:ascii="Arial" w:hAnsi="Arial" w:cs="Arial"/>
          <w:b/>
          <w:i/>
          <w:color w:val="000000"/>
          <w:sz w:val="20"/>
        </w:rPr>
      </w:pPr>
    </w:p>
    <w:p w:rsidR="00D1774D" w:rsidRPr="00605331" w:rsidRDefault="00D1774D">
      <w:pPr>
        <w:widowControl w:val="0"/>
        <w:spacing w:line="264" w:lineRule="exact"/>
        <w:ind w:left="-1134" w:firstLine="1134"/>
        <w:jc w:val="both"/>
        <w:rPr>
          <w:rFonts w:ascii="Arial" w:hAnsi="Arial" w:cs="Arial"/>
          <w:b/>
          <w:i/>
          <w:color w:val="000000"/>
          <w:sz w:val="20"/>
        </w:rPr>
      </w:pPr>
      <w:r w:rsidRPr="00605331">
        <w:rPr>
          <w:rFonts w:ascii="Arial" w:hAnsi="Arial" w:cs="Arial"/>
          <w:b/>
          <w:i/>
          <w:color w:val="000000"/>
          <w:sz w:val="20"/>
        </w:rPr>
        <w:t xml:space="preserve">Par dérogation à l’article 13.2 du CCAG travaux, aucune révision de prix ne sera appliquée sur les acomptes pendant l’opération. </w:t>
      </w:r>
    </w:p>
    <w:p w:rsidR="00D1774D" w:rsidRPr="00605331" w:rsidRDefault="00195C80" w:rsidP="00195C80">
      <w:pPr>
        <w:widowControl w:val="0"/>
        <w:spacing w:line="264" w:lineRule="exact"/>
        <w:ind w:left="-1134" w:firstLine="1134"/>
        <w:jc w:val="both"/>
        <w:rPr>
          <w:rFonts w:ascii="Arial" w:hAnsi="Arial" w:cs="Arial"/>
          <w:b/>
          <w:i/>
          <w:color w:val="000000"/>
          <w:sz w:val="20"/>
        </w:rPr>
      </w:pPr>
      <w:r w:rsidRPr="00605331">
        <w:rPr>
          <w:rFonts w:ascii="Arial" w:hAnsi="Arial" w:cs="Arial"/>
          <w:b/>
          <w:i/>
          <w:color w:val="000000"/>
          <w:sz w:val="20"/>
        </w:rPr>
        <w:t xml:space="preserve">Les révisions se feront lors du paiement du solde. </w:t>
      </w:r>
      <w:r w:rsidR="00D1774D" w:rsidRPr="00605331">
        <w:rPr>
          <w:rFonts w:ascii="Arial" w:hAnsi="Arial" w:cs="Arial"/>
          <w:b/>
          <w:i/>
          <w:color w:val="000000"/>
          <w:sz w:val="20"/>
        </w:rPr>
        <w:t>Chaque acompte versé sera alors révisé avec la valeur exacte des index respectifs.</w:t>
      </w:r>
    </w:p>
    <w:p w:rsidR="00315CD1" w:rsidRPr="00605331" w:rsidRDefault="00315CD1" w:rsidP="00315CD1">
      <w:pPr>
        <w:widowControl w:val="0"/>
        <w:spacing w:line="264" w:lineRule="exact"/>
        <w:rPr>
          <w:rFonts w:ascii="Arial" w:hAnsi="Arial" w:cs="Arial"/>
          <w:b/>
          <w:i/>
          <w:color w:val="000000"/>
          <w:sz w:val="20"/>
        </w:rPr>
      </w:pPr>
    </w:p>
    <w:p w:rsidR="00D1774D" w:rsidRPr="00605331" w:rsidRDefault="00D1774D">
      <w:pPr>
        <w:widowControl w:val="0"/>
        <w:spacing w:line="264" w:lineRule="exact"/>
        <w:ind w:left="-1134" w:firstLine="1134"/>
        <w:rPr>
          <w:rFonts w:ascii="Arial" w:hAnsi="Arial" w:cs="Arial"/>
          <w:color w:val="000000"/>
          <w:sz w:val="20"/>
        </w:rPr>
      </w:pPr>
      <w:r w:rsidRPr="00605331">
        <w:rPr>
          <w:rFonts w:ascii="Arial" w:hAnsi="Arial" w:cs="Arial"/>
          <w:b/>
          <w:i/>
          <w:color w:val="000000"/>
          <w:sz w:val="20"/>
        </w:rPr>
        <w:t>3.4 -</w:t>
      </w:r>
      <w:r w:rsidRPr="00605331">
        <w:rPr>
          <w:rFonts w:ascii="Arial" w:hAnsi="Arial" w:cs="Arial"/>
          <w:color w:val="000000"/>
          <w:sz w:val="20"/>
        </w:rPr>
        <w:t xml:space="preserve">  </w:t>
      </w:r>
      <w:r w:rsidRPr="00605331">
        <w:rPr>
          <w:rFonts w:ascii="Arial" w:hAnsi="Arial" w:cs="Arial"/>
          <w:b/>
          <w:i/>
          <w:color w:val="000000"/>
          <w:sz w:val="20"/>
          <w:u w:val="single"/>
        </w:rPr>
        <w:t xml:space="preserve">Tranche </w:t>
      </w:r>
      <w:r w:rsidR="00153378">
        <w:rPr>
          <w:rFonts w:ascii="Arial" w:hAnsi="Arial" w:cs="Arial"/>
          <w:b/>
          <w:i/>
          <w:color w:val="000000"/>
          <w:sz w:val="20"/>
          <w:u w:val="single"/>
        </w:rPr>
        <w:t>optionnelle</w:t>
      </w:r>
    </w:p>
    <w:p w:rsidR="00D1774D" w:rsidRPr="00605331" w:rsidRDefault="00D1774D">
      <w:pPr>
        <w:widowControl w:val="0"/>
        <w:tabs>
          <w:tab w:val="left" w:pos="2448"/>
          <w:tab w:val="left" w:pos="4320"/>
        </w:tabs>
        <w:spacing w:line="264" w:lineRule="exact"/>
        <w:ind w:left="-1134"/>
        <w:jc w:val="both"/>
        <w:rPr>
          <w:rFonts w:ascii="Arial" w:hAnsi="Arial" w:cs="Arial"/>
          <w:b/>
          <w:i/>
          <w:color w:val="000000"/>
          <w:sz w:val="20"/>
        </w:rPr>
      </w:pPr>
    </w:p>
    <w:p w:rsidR="00D1774D" w:rsidRPr="00605331" w:rsidRDefault="003513D2" w:rsidP="00315CD1">
      <w:pPr>
        <w:widowControl w:val="0"/>
        <w:spacing w:line="264" w:lineRule="exact"/>
        <w:ind w:left="-1080" w:firstLine="1080"/>
        <w:jc w:val="both"/>
        <w:rPr>
          <w:rFonts w:ascii="Arial" w:hAnsi="Arial" w:cs="Arial"/>
          <w:color w:val="000000"/>
          <w:sz w:val="20"/>
        </w:rPr>
      </w:pPr>
      <w:r w:rsidRPr="00605331">
        <w:rPr>
          <w:rFonts w:ascii="Arial" w:hAnsi="Arial" w:cs="Arial"/>
          <w:color w:val="000000"/>
          <w:sz w:val="20"/>
        </w:rPr>
        <w:lastRenderedPageBreak/>
        <w:t>Le délai limite de notification de l’ordre de ser</w:t>
      </w:r>
      <w:r w:rsidR="0053011F" w:rsidRPr="00605331">
        <w:rPr>
          <w:rFonts w:ascii="Arial" w:hAnsi="Arial" w:cs="Arial"/>
          <w:color w:val="000000"/>
          <w:sz w:val="20"/>
        </w:rPr>
        <w:t xml:space="preserve">vice prescrivant de commencer la </w:t>
      </w:r>
      <w:r w:rsidRPr="00605331">
        <w:rPr>
          <w:rFonts w:ascii="Arial" w:hAnsi="Arial" w:cs="Arial"/>
          <w:color w:val="000000"/>
          <w:sz w:val="20"/>
        </w:rPr>
        <w:t xml:space="preserve">tranche </w:t>
      </w:r>
      <w:r w:rsidR="00153378">
        <w:rPr>
          <w:rFonts w:ascii="Arial" w:hAnsi="Arial" w:cs="Arial"/>
          <w:color w:val="000000"/>
          <w:sz w:val="20"/>
        </w:rPr>
        <w:t>optionnelle</w:t>
      </w:r>
      <w:r w:rsidRPr="00605331">
        <w:rPr>
          <w:rFonts w:ascii="Arial" w:hAnsi="Arial" w:cs="Arial"/>
          <w:color w:val="000000"/>
          <w:sz w:val="20"/>
        </w:rPr>
        <w:t>, ainsi que les indemnités de débit et d’attente sont fixés dans l’acte d’engagement.</w:t>
      </w:r>
    </w:p>
    <w:p w:rsidR="00D1774D" w:rsidRPr="00605331" w:rsidRDefault="00D1774D">
      <w:pPr>
        <w:widowControl w:val="0"/>
        <w:ind w:left="-1134"/>
        <w:jc w:val="both"/>
        <w:rPr>
          <w:rFonts w:ascii="Arial" w:hAnsi="Arial" w:cs="Arial"/>
          <w:sz w:val="20"/>
        </w:rPr>
      </w:pPr>
    </w:p>
    <w:p w:rsidR="00D1774D" w:rsidRPr="00605331" w:rsidRDefault="00D1774D">
      <w:pPr>
        <w:widowControl w:val="0"/>
        <w:spacing w:line="264" w:lineRule="exact"/>
        <w:ind w:left="-1134" w:right="3543"/>
        <w:jc w:val="both"/>
        <w:rPr>
          <w:rFonts w:ascii="Arial" w:hAnsi="Arial" w:cs="Arial"/>
          <w:b/>
          <w:sz w:val="20"/>
          <w:highlight w:val="lightGray"/>
          <w:shd w:val="clear" w:color="auto" w:fill="C0C0C0"/>
        </w:rPr>
      </w:pPr>
      <w:r w:rsidRPr="00605331">
        <w:rPr>
          <w:rFonts w:ascii="Arial" w:hAnsi="Arial" w:cs="Arial"/>
          <w:b/>
          <w:sz w:val="20"/>
          <w:highlight w:val="lightGray"/>
          <w:u w:val="single"/>
          <w:shd w:val="clear" w:color="auto" w:fill="C0C0C0"/>
        </w:rPr>
        <w:t>ARTICLE 4</w:t>
      </w:r>
      <w:r w:rsidRPr="00605331">
        <w:rPr>
          <w:rFonts w:ascii="Arial" w:hAnsi="Arial" w:cs="Arial"/>
          <w:b/>
          <w:sz w:val="20"/>
          <w:highlight w:val="lightGray"/>
          <w:shd w:val="clear" w:color="auto" w:fill="C0C0C0"/>
        </w:rPr>
        <w:t xml:space="preserve"> - DELAIS D'EXECUTION – PENALITES ET PRIMES</w:t>
      </w:r>
    </w:p>
    <w:p w:rsidR="00D1774D" w:rsidRPr="00605331" w:rsidRDefault="00D1774D">
      <w:pPr>
        <w:widowControl w:val="0"/>
        <w:spacing w:line="264" w:lineRule="exact"/>
        <w:ind w:left="-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4.1 - </w:t>
      </w:r>
      <w:r w:rsidRPr="00605331">
        <w:rPr>
          <w:rFonts w:ascii="Arial" w:hAnsi="Arial" w:cs="Arial"/>
          <w:b/>
          <w:i/>
          <w:sz w:val="20"/>
          <w:u w:val="single"/>
        </w:rPr>
        <w:t>Délais d'exécution des travaux</w:t>
      </w:r>
    </w:p>
    <w:p w:rsidR="00D1774D" w:rsidRPr="00605331" w:rsidRDefault="00D1774D">
      <w:pPr>
        <w:widowControl w:val="0"/>
        <w:spacing w:line="264" w:lineRule="exact"/>
        <w:ind w:left="-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 xml:space="preserve">Le délai global d'exécution des travaux est mentionné dans l'acte d'engagement. </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L’entrepreneur est tenu, pendant toute la durée des travaux, de maintenir sur le chantier les personnels, matériels et approvisionnements suffisants pour le respect des délais qui lui sont impartis.</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4.2 - </w:t>
      </w:r>
      <w:r w:rsidRPr="00605331">
        <w:rPr>
          <w:rFonts w:ascii="Arial" w:hAnsi="Arial" w:cs="Arial"/>
          <w:b/>
          <w:i/>
          <w:sz w:val="20"/>
          <w:u w:val="single"/>
        </w:rPr>
        <w:t>Prolongation des délais d'exécution</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Les délais, tels qu'ils sont définis dans le présent marché, comprennent la période des congés payés.</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A partir du moment où le calendrier d’exécution a été mis au point, l’entrepreneur est tenu de signaler au Maître d’œuvre, par lettre recommandée, dans un délai de 15 jours, toute circonstance ou événement susceptible de motiver une prolongation du délai d’exécution. Toutes justifications nécessaires permettant au Maître d’œuvre de reconnaître le bien-fondé des difficultés signalées doivent être fournies.</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En cas d'arrêt de travail dû à un phénomène naturel (pluie, froid,....), l'Entrepreneur en informera le jour même le Maître d'Oeuvre et, celui-ci ayant jugé du bien-fondé de la demande de l'entreprise, mentionnera à chaque compte-rendu de chantier hebdomadaire les arrêts justifiés. Le délai global d'exécution sera prolongé d'autant de jours ouvrables (article 19.2.3 du C.C.A.G ).</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Pour permettre la constatation des journées d’intempéries pouvant donner lieu à prolongation du délai d’exécution, l’entrepreneur se réfèrera au tableau suivant :</w:t>
      </w:r>
    </w:p>
    <w:tbl>
      <w:tblPr>
        <w:tblpPr w:leftFromText="141" w:rightFromText="141" w:vertAnchor="text" w:horzAnchor="margin" w:tblpX="-1026" w:tblpY="17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35"/>
        <w:gridCol w:w="2335"/>
        <w:gridCol w:w="1484"/>
        <w:gridCol w:w="3302"/>
      </w:tblGrid>
      <w:tr w:rsidR="00D1774D" w:rsidRPr="00605331">
        <w:tc>
          <w:tcPr>
            <w:tcW w:w="2235" w:type="dxa"/>
          </w:tcPr>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Nature</w:t>
            </w:r>
          </w:p>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du phénomène</w:t>
            </w:r>
          </w:p>
        </w:tc>
        <w:tc>
          <w:tcPr>
            <w:tcW w:w="2335" w:type="dxa"/>
          </w:tcPr>
          <w:p w:rsidR="00D1774D" w:rsidRPr="00605331" w:rsidRDefault="00D1774D">
            <w:pPr>
              <w:widowControl w:val="0"/>
              <w:spacing w:line="264" w:lineRule="exact"/>
              <w:ind w:left="-1134" w:firstLine="1026"/>
              <w:jc w:val="center"/>
              <w:rPr>
                <w:rFonts w:ascii="Arial" w:hAnsi="Arial" w:cs="Arial"/>
                <w:b/>
                <w:i/>
                <w:sz w:val="20"/>
              </w:rPr>
            </w:pPr>
            <w:r w:rsidRPr="00605331">
              <w:rPr>
                <w:rFonts w:ascii="Arial" w:hAnsi="Arial" w:cs="Arial"/>
                <w:b/>
                <w:i/>
                <w:sz w:val="20"/>
              </w:rPr>
              <w:t>Intensité limite</w:t>
            </w:r>
          </w:p>
        </w:tc>
        <w:tc>
          <w:tcPr>
            <w:tcW w:w="1484" w:type="dxa"/>
          </w:tcPr>
          <w:p w:rsidR="00D1774D" w:rsidRPr="00605331" w:rsidRDefault="00D1774D">
            <w:pPr>
              <w:widowControl w:val="0"/>
              <w:spacing w:line="264" w:lineRule="exact"/>
              <w:ind w:left="-1134" w:firstLine="959"/>
              <w:jc w:val="center"/>
              <w:rPr>
                <w:rFonts w:ascii="Arial" w:hAnsi="Arial" w:cs="Arial"/>
                <w:b/>
                <w:i/>
                <w:sz w:val="20"/>
              </w:rPr>
            </w:pPr>
            <w:r w:rsidRPr="00605331">
              <w:rPr>
                <w:rFonts w:ascii="Arial" w:hAnsi="Arial" w:cs="Arial"/>
                <w:b/>
                <w:i/>
                <w:sz w:val="20"/>
              </w:rPr>
              <w:t>Durée du</w:t>
            </w:r>
          </w:p>
          <w:p w:rsidR="00D1774D" w:rsidRPr="00605331" w:rsidRDefault="00D1774D">
            <w:pPr>
              <w:widowControl w:val="0"/>
              <w:spacing w:line="264" w:lineRule="exact"/>
              <w:ind w:left="-1134" w:firstLine="959"/>
              <w:jc w:val="center"/>
              <w:rPr>
                <w:rFonts w:ascii="Arial" w:hAnsi="Arial" w:cs="Arial"/>
                <w:b/>
                <w:i/>
                <w:sz w:val="20"/>
              </w:rPr>
            </w:pPr>
            <w:r w:rsidRPr="00605331">
              <w:rPr>
                <w:rFonts w:ascii="Arial" w:hAnsi="Arial" w:cs="Arial"/>
                <w:b/>
                <w:i/>
                <w:sz w:val="20"/>
              </w:rPr>
              <w:t>phénomène</w:t>
            </w:r>
          </w:p>
        </w:tc>
        <w:tc>
          <w:tcPr>
            <w:tcW w:w="3302" w:type="dxa"/>
            <w:tcBorders>
              <w:bottom w:val="single" w:sz="4" w:space="0" w:color="auto"/>
            </w:tcBorders>
          </w:tcPr>
          <w:p w:rsidR="00D1774D" w:rsidRPr="00605331" w:rsidRDefault="00D1774D">
            <w:pPr>
              <w:widowControl w:val="0"/>
              <w:spacing w:line="264" w:lineRule="exact"/>
              <w:ind w:left="-1134" w:firstLine="1034"/>
              <w:jc w:val="center"/>
              <w:rPr>
                <w:rFonts w:ascii="Arial" w:hAnsi="Arial" w:cs="Arial"/>
                <w:b/>
                <w:i/>
                <w:sz w:val="20"/>
              </w:rPr>
            </w:pPr>
            <w:r w:rsidRPr="00605331">
              <w:rPr>
                <w:rFonts w:ascii="Arial" w:hAnsi="Arial" w:cs="Arial"/>
                <w:b/>
                <w:i/>
                <w:sz w:val="20"/>
              </w:rPr>
              <w:t>Organisme ou documents de référence</w:t>
            </w:r>
          </w:p>
        </w:tc>
      </w:tr>
      <w:tr w:rsidR="00D1774D" w:rsidRPr="00605331">
        <w:tc>
          <w:tcPr>
            <w:tcW w:w="2235" w:type="dxa"/>
          </w:tcPr>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Gel</w:t>
            </w:r>
          </w:p>
        </w:tc>
        <w:tc>
          <w:tcPr>
            <w:tcW w:w="2335" w:type="dxa"/>
          </w:tcPr>
          <w:p w:rsidR="00D1774D" w:rsidRPr="00605331" w:rsidRDefault="00D1774D">
            <w:pPr>
              <w:widowControl w:val="0"/>
              <w:spacing w:line="264" w:lineRule="exact"/>
              <w:ind w:left="-1134" w:firstLine="1026"/>
              <w:jc w:val="center"/>
              <w:rPr>
                <w:rFonts w:ascii="Arial" w:hAnsi="Arial" w:cs="Arial"/>
                <w:sz w:val="20"/>
              </w:rPr>
            </w:pPr>
            <w:r w:rsidRPr="00605331">
              <w:rPr>
                <w:rFonts w:ascii="Arial" w:hAnsi="Arial" w:cs="Arial"/>
                <w:sz w:val="20"/>
              </w:rPr>
              <w:t>En dessous de -5°</w:t>
            </w:r>
          </w:p>
        </w:tc>
        <w:tc>
          <w:tcPr>
            <w:tcW w:w="1484" w:type="dxa"/>
            <w:tcBorders>
              <w:right w:val="single" w:sz="4" w:space="0" w:color="auto"/>
            </w:tcBorders>
          </w:tcPr>
          <w:p w:rsidR="00D1774D" w:rsidRPr="00605331" w:rsidRDefault="00D1774D">
            <w:pPr>
              <w:widowControl w:val="0"/>
              <w:spacing w:line="264" w:lineRule="exact"/>
              <w:ind w:left="-1134" w:firstLine="959"/>
              <w:jc w:val="center"/>
              <w:rPr>
                <w:rFonts w:ascii="Arial" w:hAnsi="Arial" w:cs="Arial"/>
                <w:sz w:val="20"/>
              </w:rPr>
            </w:pPr>
            <w:r w:rsidRPr="00605331">
              <w:rPr>
                <w:rFonts w:ascii="Arial" w:hAnsi="Arial" w:cs="Arial"/>
                <w:sz w:val="20"/>
              </w:rPr>
              <w:t>&gt; 24 h</w:t>
            </w:r>
          </w:p>
        </w:tc>
        <w:tc>
          <w:tcPr>
            <w:tcW w:w="3302" w:type="dxa"/>
            <w:tcBorders>
              <w:top w:val="single" w:sz="4" w:space="0" w:color="auto"/>
              <w:left w:val="single" w:sz="4" w:space="0" w:color="auto"/>
              <w:bottom w:val="nil"/>
              <w:right w:val="single" w:sz="4" w:space="0" w:color="auto"/>
            </w:tcBorders>
          </w:tcPr>
          <w:p w:rsidR="00D1774D" w:rsidRPr="00605331" w:rsidRDefault="00D1774D">
            <w:pPr>
              <w:widowControl w:val="0"/>
              <w:spacing w:line="264" w:lineRule="exact"/>
              <w:ind w:left="-1134"/>
              <w:jc w:val="center"/>
              <w:rPr>
                <w:rFonts w:ascii="Arial" w:hAnsi="Arial" w:cs="Arial"/>
                <w:sz w:val="20"/>
              </w:rPr>
            </w:pPr>
            <w:r w:rsidRPr="00605331">
              <w:rPr>
                <w:rFonts w:ascii="Arial" w:hAnsi="Arial" w:cs="Arial"/>
                <w:sz w:val="20"/>
              </w:rPr>
              <w:t>Par référence</w:t>
            </w:r>
          </w:p>
        </w:tc>
      </w:tr>
      <w:tr w:rsidR="00D1774D" w:rsidRPr="00605331">
        <w:tc>
          <w:tcPr>
            <w:tcW w:w="2235" w:type="dxa"/>
          </w:tcPr>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Neige</w:t>
            </w:r>
          </w:p>
        </w:tc>
        <w:tc>
          <w:tcPr>
            <w:tcW w:w="2335" w:type="dxa"/>
          </w:tcPr>
          <w:p w:rsidR="00D1774D" w:rsidRPr="00605331" w:rsidRDefault="00D1774D">
            <w:pPr>
              <w:widowControl w:val="0"/>
              <w:spacing w:line="264" w:lineRule="exact"/>
              <w:ind w:left="-1134" w:firstLine="1026"/>
              <w:jc w:val="center"/>
              <w:rPr>
                <w:rFonts w:ascii="Arial" w:hAnsi="Arial" w:cs="Arial"/>
                <w:sz w:val="20"/>
              </w:rPr>
            </w:pPr>
            <w:r w:rsidRPr="00605331">
              <w:rPr>
                <w:rFonts w:ascii="Arial" w:hAnsi="Arial" w:cs="Arial"/>
                <w:sz w:val="20"/>
              </w:rPr>
              <w:t xml:space="preserve">Plus de </w:t>
            </w:r>
            <w:smartTag w:uri="urn:schemas-microsoft-com:office:smarttags" w:element="metricconverter">
              <w:smartTagPr>
                <w:attr w:name="ProductID" w:val="10 cm"/>
              </w:smartTagPr>
              <w:r w:rsidRPr="00605331">
                <w:rPr>
                  <w:rFonts w:ascii="Arial" w:hAnsi="Arial" w:cs="Arial"/>
                  <w:sz w:val="20"/>
                </w:rPr>
                <w:t>10 cm</w:t>
              </w:r>
            </w:smartTag>
          </w:p>
        </w:tc>
        <w:tc>
          <w:tcPr>
            <w:tcW w:w="1484" w:type="dxa"/>
            <w:tcBorders>
              <w:right w:val="single" w:sz="4" w:space="0" w:color="auto"/>
            </w:tcBorders>
          </w:tcPr>
          <w:p w:rsidR="00D1774D" w:rsidRPr="00605331" w:rsidRDefault="00D1774D">
            <w:pPr>
              <w:widowControl w:val="0"/>
              <w:spacing w:line="264" w:lineRule="exact"/>
              <w:ind w:left="-1134" w:firstLine="959"/>
              <w:jc w:val="center"/>
              <w:rPr>
                <w:rFonts w:ascii="Arial" w:hAnsi="Arial" w:cs="Arial"/>
                <w:sz w:val="20"/>
              </w:rPr>
            </w:pPr>
            <w:r w:rsidRPr="00605331">
              <w:rPr>
                <w:rFonts w:ascii="Arial" w:hAnsi="Arial" w:cs="Arial"/>
                <w:sz w:val="20"/>
              </w:rPr>
              <w:t>&gt; 24 h</w:t>
            </w:r>
          </w:p>
        </w:tc>
        <w:tc>
          <w:tcPr>
            <w:tcW w:w="3302" w:type="dxa"/>
            <w:tcBorders>
              <w:top w:val="nil"/>
              <w:left w:val="single" w:sz="4" w:space="0" w:color="auto"/>
              <w:bottom w:val="nil"/>
              <w:right w:val="single" w:sz="4" w:space="0" w:color="auto"/>
            </w:tcBorders>
          </w:tcPr>
          <w:p w:rsidR="00D1774D" w:rsidRPr="00605331" w:rsidRDefault="00D1774D">
            <w:pPr>
              <w:widowControl w:val="0"/>
              <w:spacing w:line="264" w:lineRule="exact"/>
              <w:ind w:left="-1134"/>
              <w:jc w:val="center"/>
              <w:rPr>
                <w:rFonts w:ascii="Arial" w:hAnsi="Arial" w:cs="Arial"/>
                <w:sz w:val="20"/>
              </w:rPr>
            </w:pPr>
            <w:r w:rsidRPr="00605331">
              <w:rPr>
                <w:rFonts w:ascii="Arial" w:hAnsi="Arial" w:cs="Arial"/>
                <w:sz w:val="20"/>
              </w:rPr>
              <w:t>à la station météo</w:t>
            </w:r>
          </w:p>
        </w:tc>
      </w:tr>
      <w:tr w:rsidR="00D1774D" w:rsidRPr="00605331">
        <w:tc>
          <w:tcPr>
            <w:tcW w:w="2235" w:type="dxa"/>
          </w:tcPr>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Pluie</w:t>
            </w:r>
          </w:p>
        </w:tc>
        <w:tc>
          <w:tcPr>
            <w:tcW w:w="2335" w:type="dxa"/>
          </w:tcPr>
          <w:p w:rsidR="00D1774D" w:rsidRPr="00605331" w:rsidRDefault="00D1774D">
            <w:pPr>
              <w:widowControl w:val="0"/>
              <w:spacing w:line="264" w:lineRule="exact"/>
              <w:ind w:left="-1134" w:firstLine="1026"/>
              <w:jc w:val="center"/>
              <w:rPr>
                <w:rFonts w:ascii="Arial" w:hAnsi="Arial" w:cs="Arial"/>
                <w:sz w:val="20"/>
              </w:rPr>
            </w:pPr>
            <w:r w:rsidRPr="00605331">
              <w:rPr>
                <w:rFonts w:ascii="Arial" w:hAnsi="Arial" w:cs="Arial"/>
                <w:sz w:val="20"/>
              </w:rPr>
              <w:t xml:space="preserve">&gt; </w:t>
            </w:r>
            <w:smartTag w:uri="urn:schemas-microsoft-com:office:smarttags" w:element="metricconverter">
              <w:smartTagPr>
                <w:attr w:name="ProductID" w:val="20 mm"/>
              </w:smartTagPr>
              <w:r w:rsidRPr="00605331">
                <w:rPr>
                  <w:rFonts w:ascii="Arial" w:hAnsi="Arial" w:cs="Arial"/>
                  <w:sz w:val="20"/>
                </w:rPr>
                <w:t>20 mm</w:t>
              </w:r>
            </w:smartTag>
            <w:r w:rsidRPr="00605331">
              <w:rPr>
                <w:rFonts w:ascii="Arial" w:hAnsi="Arial" w:cs="Arial"/>
                <w:sz w:val="20"/>
              </w:rPr>
              <w:t xml:space="preserve"> / jour</w:t>
            </w:r>
          </w:p>
        </w:tc>
        <w:tc>
          <w:tcPr>
            <w:tcW w:w="1484" w:type="dxa"/>
            <w:tcBorders>
              <w:right w:val="single" w:sz="4" w:space="0" w:color="auto"/>
            </w:tcBorders>
          </w:tcPr>
          <w:p w:rsidR="00D1774D" w:rsidRPr="00605331" w:rsidRDefault="00D1774D">
            <w:pPr>
              <w:widowControl w:val="0"/>
              <w:spacing w:line="264" w:lineRule="exact"/>
              <w:ind w:left="-1134" w:firstLine="959"/>
              <w:jc w:val="center"/>
              <w:rPr>
                <w:rFonts w:ascii="Arial" w:hAnsi="Arial" w:cs="Arial"/>
                <w:sz w:val="20"/>
              </w:rPr>
            </w:pPr>
            <w:r w:rsidRPr="00605331">
              <w:rPr>
                <w:rFonts w:ascii="Arial" w:hAnsi="Arial" w:cs="Arial"/>
                <w:sz w:val="20"/>
              </w:rPr>
              <w:t>&gt; 24 h</w:t>
            </w:r>
          </w:p>
        </w:tc>
        <w:tc>
          <w:tcPr>
            <w:tcW w:w="3302" w:type="dxa"/>
            <w:tcBorders>
              <w:top w:val="nil"/>
              <w:left w:val="single" w:sz="4" w:space="0" w:color="auto"/>
              <w:bottom w:val="single" w:sz="4" w:space="0" w:color="auto"/>
              <w:right w:val="single" w:sz="4" w:space="0" w:color="auto"/>
            </w:tcBorders>
          </w:tcPr>
          <w:p w:rsidR="00D1774D" w:rsidRPr="00605331" w:rsidRDefault="00D1774D">
            <w:pPr>
              <w:widowControl w:val="0"/>
              <w:spacing w:line="264" w:lineRule="exact"/>
              <w:ind w:left="-1134"/>
              <w:jc w:val="center"/>
              <w:rPr>
                <w:rFonts w:ascii="Arial" w:hAnsi="Arial" w:cs="Arial"/>
                <w:sz w:val="20"/>
              </w:rPr>
            </w:pPr>
            <w:r w:rsidRPr="00605331">
              <w:rPr>
                <w:rFonts w:ascii="Arial" w:hAnsi="Arial" w:cs="Arial"/>
                <w:sz w:val="20"/>
              </w:rPr>
              <w:t>la plus proche.</w:t>
            </w:r>
          </w:p>
        </w:tc>
      </w:tr>
      <w:tr w:rsidR="00D1774D" w:rsidRPr="00605331">
        <w:tc>
          <w:tcPr>
            <w:tcW w:w="2235" w:type="dxa"/>
          </w:tcPr>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Vent</w:t>
            </w:r>
          </w:p>
        </w:tc>
        <w:tc>
          <w:tcPr>
            <w:tcW w:w="2335" w:type="dxa"/>
          </w:tcPr>
          <w:p w:rsidR="00D1774D" w:rsidRPr="00605331" w:rsidRDefault="00D1774D">
            <w:pPr>
              <w:widowControl w:val="0"/>
              <w:spacing w:line="264" w:lineRule="exact"/>
              <w:ind w:left="-1134" w:firstLine="1026"/>
              <w:jc w:val="center"/>
              <w:rPr>
                <w:rFonts w:ascii="Arial" w:hAnsi="Arial" w:cs="Arial"/>
                <w:sz w:val="20"/>
              </w:rPr>
            </w:pPr>
            <w:smartTag w:uri="urn:schemas-microsoft-com:office:smarttags" w:element="metricconverter">
              <w:smartTagPr>
                <w:attr w:name="ProductID" w:val="80 km/h"/>
              </w:smartTagPr>
              <w:r w:rsidRPr="00605331">
                <w:rPr>
                  <w:rFonts w:ascii="Arial" w:hAnsi="Arial" w:cs="Arial"/>
                  <w:sz w:val="20"/>
                </w:rPr>
                <w:t>80 km/h</w:t>
              </w:r>
            </w:smartTag>
          </w:p>
        </w:tc>
        <w:tc>
          <w:tcPr>
            <w:tcW w:w="1484" w:type="dxa"/>
            <w:tcBorders>
              <w:right w:val="single" w:sz="4" w:space="0" w:color="auto"/>
            </w:tcBorders>
          </w:tcPr>
          <w:p w:rsidR="00D1774D" w:rsidRPr="00605331" w:rsidRDefault="00D1774D">
            <w:pPr>
              <w:widowControl w:val="0"/>
              <w:spacing w:line="264" w:lineRule="exact"/>
              <w:ind w:left="-1134" w:firstLine="959"/>
              <w:jc w:val="center"/>
              <w:rPr>
                <w:rFonts w:ascii="Arial" w:hAnsi="Arial" w:cs="Arial"/>
                <w:sz w:val="20"/>
              </w:rPr>
            </w:pPr>
          </w:p>
        </w:tc>
        <w:tc>
          <w:tcPr>
            <w:tcW w:w="3302" w:type="dxa"/>
            <w:tcBorders>
              <w:top w:val="single" w:sz="4" w:space="0" w:color="auto"/>
              <w:left w:val="single" w:sz="4" w:space="0" w:color="auto"/>
              <w:bottom w:val="nil"/>
              <w:right w:val="single" w:sz="4" w:space="0" w:color="auto"/>
            </w:tcBorders>
          </w:tcPr>
          <w:p w:rsidR="00D1774D" w:rsidRPr="00605331" w:rsidRDefault="00D1774D">
            <w:pPr>
              <w:widowControl w:val="0"/>
              <w:spacing w:line="264" w:lineRule="exact"/>
              <w:ind w:left="-1134"/>
              <w:jc w:val="center"/>
              <w:rPr>
                <w:rFonts w:ascii="Arial" w:hAnsi="Arial" w:cs="Arial"/>
                <w:sz w:val="20"/>
              </w:rPr>
            </w:pPr>
            <w:r w:rsidRPr="00605331">
              <w:rPr>
                <w:rFonts w:ascii="Arial" w:hAnsi="Arial" w:cs="Arial"/>
                <w:sz w:val="20"/>
              </w:rPr>
              <w:t>Suivant décision du</w:t>
            </w:r>
          </w:p>
        </w:tc>
      </w:tr>
      <w:tr w:rsidR="00D1774D" w:rsidRPr="00605331">
        <w:tc>
          <w:tcPr>
            <w:tcW w:w="2235" w:type="dxa"/>
          </w:tcPr>
          <w:p w:rsidR="00D1774D" w:rsidRPr="00605331" w:rsidRDefault="00D1774D">
            <w:pPr>
              <w:widowControl w:val="0"/>
              <w:spacing w:line="264" w:lineRule="exact"/>
              <w:jc w:val="center"/>
              <w:rPr>
                <w:rFonts w:ascii="Arial" w:hAnsi="Arial" w:cs="Arial"/>
                <w:b/>
                <w:i/>
                <w:sz w:val="20"/>
              </w:rPr>
            </w:pPr>
            <w:r w:rsidRPr="00605331">
              <w:rPr>
                <w:rFonts w:ascii="Arial" w:hAnsi="Arial" w:cs="Arial"/>
                <w:b/>
                <w:i/>
                <w:sz w:val="20"/>
              </w:rPr>
              <w:t>Chantier impraticable</w:t>
            </w:r>
          </w:p>
        </w:tc>
        <w:tc>
          <w:tcPr>
            <w:tcW w:w="2335" w:type="dxa"/>
          </w:tcPr>
          <w:p w:rsidR="00D1774D" w:rsidRPr="00605331" w:rsidRDefault="00D1774D">
            <w:pPr>
              <w:widowControl w:val="0"/>
              <w:spacing w:line="264" w:lineRule="exact"/>
              <w:ind w:left="-1134" w:firstLine="1026"/>
              <w:jc w:val="center"/>
              <w:rPr>
                <w:rFonts w:ascii="Arial" w:hAnsi="Arial" w:cs="Arial"/>
                <w:sz w:val="20"/>
              </w:rPr>
            </w:pPr>
            <w:r w:rsidRPr="00605331">
              <w:rPr>
                <w:rFonts w:ascii="Arial" w:hAnsi="Arial" w:cs="Arial"/>
                <w:sz w:val="20"/>
              </w:rPr>
              <w:t>Aux engins de chantier</w:t>
            </w:r>
          </w:p>
        </w:tc>
        <w:tc>
          <w:tcPr>
            <w:tcW w:w="1484" w:type="dxa"/>
            <w:tcBorders>
              <w:right w:val="single" w:sz="4" w:space="0" w:color="auto"/>
            </w:tcBorders>
          </w:tcPr>
          <w:p w:rsidR="00D1774D" w:rsidRPr="00605331" w:rsidRDefault="00D1774D">
            <w:pPr>
              <w:widowControl w:val="0"/>
              <w:spacing w:line="264" w:lineRule="exact"/>
              <w:ind w:left="-1134" w:firstLine="959"/>
              <w:jc w:val="center"/>
              <w:rPr>
                <w:rFonts w:ascii="Arial" w:hAnsi="Arial" w:cs="Arial"/>
                <w:sz w:val="20"/>
              </w:rPr>
            </w:pPr>
            <w:r w:rsidRPr="00605331">
              <w:rPr>
                <w:rFonts w:ascii="Arial" w:hAnsi="Arial" w:cs="Arial"/>
                <w:sz w:val="20"/>
              </w:rPr>
              <w:t>&gt; 24 h</w:t>
            </w:r>
          </w:p>
        </w:tc>
        <w:tc>
          <w:tcPr>
            <w:tcW w:w="3302" w:type="dxa"/>
            <w:tcBorders>
              <w:top w:val="nil"/>
              <w:left w:val="single" w:sz="4" w:space="0" w:color="auto"/>
              <w:bottom w:val="single" w:sz="4" w:space="0" w:color="auto"/>
              <w:right w:val="single" w:sz="4" w:space="0" w:color="auto"/>
            </w:tcBorders>
          </w:tcPr>
          <w:p w:rsidR="00D1774D" w:rsidRPr="00605331" w:rsidRDefault="00D1774D">
            <w:pPr>
              <w:widowControl w:val="0"/>
              <w:spacing w:line="264" w:lineRule="exact"/>
              <w:ind w:left="-1134"/>
              <w:jc w:val="center"/>
              <w:rPr>
                <w:rFonts w:ascii="Arial" w:hAnsi="Arial" w:cs="Arial"/>
                <w:sz w:val="20"/>
              </w:rPr>
            </w:pPr>
            <w:r w:rsidRPr="00605331">
              <w:rPr>
                <w:rFonts w:ascii="Arial" w:hAnsi="Arial" w:cs="Arial"/>
                <w:sz w:val="20"/>
              </w:rPr>
              <w:t>Maître d’œuvre.</w:t>
            </w:r>
          </w:p>
        </w:tc>
      </w:tr>
    </w:tbl>
    <w:p w:rsidR="00D1774D" w:rsidRPr="00605331" w:rsidRDefault="00D1774D">
      <w:pPr>
        <w:widowControl w:val="0"/>
        <w:spacing w:line="264" w:lineRule="exact"/>
        <w:ind w:left="-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4.3 - </w:t>
      </w:r>
      <w:r w:rsidRPr="00605331">
        <w:rPr>
          <w:rFonts w:ascii="Arial" w:hAnsi="Arial" w:cs="Arial"/>
          <w:b/>
          <w:i/>
          <w:sz w:val="20"/>
          <w:u w:val="single"/>
        </w:rPr>
        <w:t>Pénalités pour retard</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Par dérogation à l’article 20.1 du C.C.A.G Travaux, le Titulaire subira, par jour de retard dans l’achèvement des travaux, une pénalité journalière de 1/1000</w:t>
      </w:r>
      <w:r w:rsidRPr="00605331">
        <w:rPr>
          <w:rFonts w:ascii="Arial" w:hAnsi="Arial" w:cs="Arial"/>
          <w:sz w:val="20"/>
          <w:vertAlign w:val="superscript"/>
        </w:rPr>
        <w:t>ème</w:t>
      </w:r>
      <w:r w:rsidRPr="00605331">
        <w:rPr>
          <w:rFonts w:ascii="Arial" w:hAnsi="Arial" w:cs="Arial"/>
          <w:sz w:val="20"/>
        </w:rPr>
        <w:t xml:space="preserve"> du montant hors taxe du marché et ceci sur simple constatation du retard par le Maître d'Oeuvre. Cette pénalité sera appliquée sur le premier acompte à intervenir.</w:t>
      </w:r>
    </w:p>
    <w:p w:rsidR="00D1774D" w:rsidRPr="00605331" w:rsidRDefault="00D1774D">
      <w:pPr>
        <w:widowControl w:val="0"/>
        <w:tabs>
          <w:tab w:val="left" w:pos="2448"/>
        </w:tabs>
        <w:spacing w:line="264" w:lineRule="exact"/>
        <w:ind w:left="-1134"/>
        <w:jc w:val="both"/>
        <w:rPr>
          <w:rFonts w:ascii="Arial" w:hAnsi="Arial" w:cs="Arial"/>
          <w:sz w:val="20"/>
        </w:rPr>
      </w:pPr>
    </w:p>
    <w:p w:rsidR="00D1774D" w:rsidRPr="00605331" w:rsidRDefault="00D1774D">
      <w:pPr>
        <w:widowControl w:val="0"/>
        <w:tabs>
          <w:tab w:val="left" w:pos="0"/>
        </w:tabs>
        <w:spacing w:line="264" w:lineRule="exact"/>
        <w:ind w:left="-1134"/>
        <w:jc w:val="both"/>
        <w:rPr>
          <w:rFonts w:ascii="Arial" w:hAnsi="Arial" w:cs="Arial"/>
          <w:b/>
          <w:i/>
          <w:sz w:val="20"/>
        </w:rPr>
      </w:pPr>
      <w:r w:rsidRPr="00605331">
        <w:rPr>
          <w:rFonts w:ascii="Arial" w:hAnsi="Arial" w:cs="Arial"/>
          <w:b/>
          <w:i/>
          <w:sz w:val="20"/>
        </w:rPr>
        <w:tab/>
        <w:t xml:space="preserve">4.4 - </w:t>
      </w:r>
      <w:r w:rsidRPr="00605331">
        <w:rPr>
          <w:rFonts w:ascii="Arial" w:hAnsi="Arial" w:cs="Arial"/>
          <w:b/>
          <w:i/>
          <w:sz w:val="20"/>
          <w:u w:val="single"/>
        </w:rPr>
        <w:t>Repliement des installations de chantier et remise en état des lieux</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Ils seront exécutés pour la visite préalable à la réception. Ces travaux sont englobés dans le délai global d'exécution.</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Tout retard constaté sur ces opérations sera sanctionné comme retard dans l’achèvement des travaux. Après mise en demeure par ordre de service resté sans effet, il pourra être procédé à l’application de la pénalité définie au paragraphe 4.3.</w:t>
      </w:r>
    </w:p>
    <w:p w:rsidR="00D1774D" w:rsidRPr="00605331" w:rsidRDefault="00D1774D">
      <w:pPr>
        <w:widowControl w:val="0"/>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4.5 - </w:t>
      </w:r>
      <w:r w:rsidRPr="00605331">
        <w:rPr>
          <w:rFonts w:ascii="Arial" w:hAnsi="Arial" w:cs="Arial"/>
          <w:b/>
          <w:i/>
          <w:sz w:val="20"/>
          <w:u w:val="single"/>
        </w:rPr>
        <w:t>Autres pénalités</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pStyle w:val="Retraitcorpsdetexte3"/>
        <w:spacing w:line="264" w:lineRule="exact"/>
        <w:ind w:left="-1134"/>
        <w:rPr>
          <w:rFonts w:ascii="Arial" w:hAnsi="Arial" w:cs="Arial"/>
          <w:i/>
          <w:sz w:val="20"/>
          <w:u w:val="single"/>
        </w:rPr>
      </w:pPr>
      <w:r w:rsidRPr="00605331">
        <w:rPr>
          <w:rFonts w:ascii="Arial" w:hAnsi="Arial" w:cs="Arial"/>
          <w:i/>
          <w:sz w:val="20"/>
        </w:rPr>
        <w:t xml:space="preserve">4.5.1 - </w:t>
      </w:r>
      <w:r w:rsidRPr="00605331">
        <w:rPr>
          <w:rFonts w:ascii="Arial" w:hAnsi="Arial" w:cs="Arial"/>
          <w:i/>
          <w:sz w:val="20"/>
          <w:u w:val="single"/>
        </w:rPr>
        <w:t>Retard ou absence à une réunion de chantier</w:t>
      </w:r>
    </w:p>
    <w:p w:rsidR="00D1774D" w:rsidRPr="00605331" w:rsidRDefault="00D1774D">
      <w:pPr>
        <w:pStyle w:val="Retraitcorpsdetexte3"/>
        <w:spacing w:line="264" w:lineRule="exact"/>
        <w:ind w:left="-1134" w:firstLine="0"/>
        <w:rPr>
          <w:rFonts w:ascii="Arial" w:hAnsi="Arial" w:cs="Arial"/>
          <w:i/>
          <w:sz w:val="20"/>
          <w:u w:val="single"/>
        </w:rPr>
      </w:pP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En cas d’absence aux réunions de chantier, les entreprises dont la présence est requise se </w:t>
      </w:r>
      <w:r w:rsidRPr="00605331">
        <w:rPr>
          <w:rFonts w:cs="Arial"/>
          <w:color w:val="000000"/>
          <w:sz w:val="20"/>
          <w:szCs w:val="20"/>
        </w:rPr>
        <w:lastRenderedPageBreak/>
        <w:t xml:space="preserve">verront appliquer une pénalité forfaitaire fixée à 200,00 Euros par absence. </w:t>
      </w:r>
    </w:p>
    <w:p w:rsidR="00D1774D" w:rsidRPr="00605331" w:rsidRDefault="00D1774D">
      <w:pPr>
        <w:pStyle w:val="CM20"/>
        <w:spacing w:line="256" w:lineRule="atLeast"/>
        <w:ind w:left="-1134" w:firstLine="1134"/>
        <w:jc w:val="both"/>
        <w:rPr>
          <w:rFonts w:cs="Arial"/>
          <w:color w:val="000000"/>
          <w:sz w:val="20"/>
          <w:szCs w:val="20"/>
          <w:u w:val="single"/>
        </w:rPr>
      </w:pPr>
      <w:r w:rsidRPr="00605331">
        <w:rPr>
          <w:rFonts w:cs="Arial"/>
          <w:color w:val="000000"/>
          <w:sz w:val="20"/>
          <w:szCs w:val="20"/>
        </w:rPr>
        <w:t xml:space="preserve">En cas de retard de plus d’une demi-heure d’un Entrepreneur dûment convoqué, une pénalité de 100 € (cent Euros) par retard sera également appliquée. </w:t>
      </w:r>
    </w:p>
    <w:p w:rsidR="00D1774D" w:rsidRPr="00605331" w:rsidRDefault="00D1774D">
      <w:pPr>
        <w:pStyle w:val="Retraitcorpsdetexte3"/>
        <w:spacing w:line="264" w:lineRule="exact"/>
        <w:ind w:left="-1134"/>
        <w:rPr>
          <w:rFonts w:ascii="Arial" w:hAnsi="Arial" w:cs="Arial"/>
          <w:i/>
          <w:sz w:val="20"/>
          <w:u w:val="single"/>
        </w:rPr>
      </w:pPr>
      <w:r w:rsidRPr="00605331">
        <w:rPr>
          <w:rFonts w:ascii="Arial" w:hAnsi="Arial" w:cs="Arial"/>
          <w:i/>
          <w:sz w:val="20"/>
        </w:rPr>
        <w:t xml:space="preserve">4.5.2 – </w:t>
      </w:r>
      <w:r w:rsidRPr="00605331">
        <w:rPr>
          <w:rFonts w:ascii="Arial" w:hAnsi="Arial" w:cs="Arial"/>
          <w:i/>
          <w:sz w:val="20"/>
          <w:u w:val="single"/>
        </w:rPr>
        <w:t xml:space="preserve">Non fourniture des plans de </w:t>
      </w:r>
      <w:proofErr w:type="spellStart"/>
      <w:r w:rsidRPr="00605331">
        <w:rPr>
          <w:rFonts w:ascii="Arial" w:hAnsi="Arial" w:cs="Arial"/>
          <w:i/>
          <w:sz w:val="20"/>
          <w:u w:val="single"/>
        </w:rPr>
        <w:t>recolement</w:t>
      </w:r>
      <w:proofErr w:type="spellEnd"/>
    </w:p>
    <w:p w:rsidR="00D1774D" w:rsidRPr="00605331" w:rsidRDefault="00D1774D">
      <w:pPr>
        <w:pStyle w:val="Retraitcorpsdetexte3"/>
        <w:spacing w:line="264" w:lineRule="exact"/>
        <w:ind w:left="-1134" w:firstLine="0"/>
        <w:rPr>
          <w:rFonts w:ascii="Arial" w:hAnsi="Arial" w:cs="Arial"/>
          <w:i/>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 xml:space="preserve">En dérogation à l’article 40 du C.C.A.G, les plans de récolement et autres documents conformes à l'exécution (dossier D.O.E) sont à fournir </w:t>
      </w:r>
      <w:r w:rsidRPr="00605331">
        <w:rPr>
          <w:rFonts w:ascii="Arial" w:hAnsi="Arial" w:cs="Arial"/>
          <w:b/>
          <w:i/>
          <w:sz w:val="20"/>
        </w:rPr>
        <w:t>à la réception des ouvrages</w:t>
      </w:r>
      <w:r w:rsidRPr="00605331">
        <w:rPr>
          <w:rFonts w:ascii="Arial" w:hAnsi="Arial" w:cs="Arial"/>
          <w:sz w:val="20"/>
        </w:rPr>
        <w:t>, comme les notices de fonctionnement et d'entretien des appareils éventuels.</w:t>
      </w:r>
    </w:p>
    <w:p w:rsidR="00DD2A83" w:rsidRPr="00605331" w:rsidRDefault="00DD2A83" w:rsidP="00DD2A83">
      <w:pPr>
        <w:widowControl w:val="0"/>
        <w:ind w:left="-1134" w:firstLine="1134"/>
        <w:jc w:val="both"/>
        <w:rPr>
          <w:rFonts w:ascii="Arial" w:hAnsi="Arial" w:cs="Arial"/>
          <w:sz w:val="20"/>
        </w:rPr>
      </w:pPr>
      <w:r w:rsidRPr="00605331">
        <w:rPr>
          <w:rFonts w:ascii="Arial" w:hAnsi="Arial" w:cs="Arial"/>
          <w:sz w:val="20"/>
        </w:rPr>
        <w:t xml:space="preserve">En cas de retard dans la remise des plans et autres documents à fournir après exécution par le ou les titulaires, une pénalité de </w:t>
      </w:r>
      <w:r w:rsidRPr="00605331">
        <w:rPr>
          <w:rFonts w:ascii="Arial" w:hAnsi="Arial" w:cs="Arial"/>
          <w:b/>
          <w:i/>
          <w:sz w:val="20"/>
        </w:rPr>
        <w:t xml:space="preserve">500.00 € HT </w:t>
      </w:r>
      <w:r w:rsidRPr="00605331">
        <w:rPr>
          <w:rFonts w:ascii="Arial" w:hAnsi="Arial" w:cs="Arial"/>
          <w:b/>
          <w:sz w:val="20"/>
        </w:rPr>
        <w:t xml:space="preserve">par jour de retard sera appliquée </w:t>
      </w:r>
      <w:r w:rsidRPr="00605331">
        <w:rPr>
          <w:rFonts w:ascii="Arial" w:hAnsi="Arial" w:cs="Arial"/>
          <w:sz w:val="20"/>
        </w:rPr>
        <w:t>sur les sommes dues au(x) titulaire(s).</w:t>
      </w:r>
    </w:p>
    <w:p w:rsidR="00D1774D" w:rsidRPr="00605331" w:rsidRDefault="00D1774D">
      <w:pPr>
        <w:pStyle w:val="Corpsdetexte2"/>
        <w:ind w:left="-1134" w:firstLine="1134"/>
        <w:rPr>
          <w:rFonts w:ascii="Arial" w:hAnsi="Arial" w:cs="Arial"/>
          <w:i w:val="0"/>
          <w:sz w:val="20"/>
        </w:rPr>
      </w:pPr>
      <w:r w:rsidRPr="00605331">
        <w:rPr>
          <w:rFonts w:ascii="Arial" w:hAnsi="Arial" w:cs="Arial"/>
          <w:i w:val="0"/>
          <w:sz w:val="20"/>
        </w:rPr>
        <w:t>La non-fourniture des documents prévus entraîne la non-prononciation de la réception par le maître de l’ouvrage et l'application éventuelle des pénalités de retard prévue à l'article 4.3 ci-dessus.</w:t>
      </w:r>
    </w:p>
    <w:p w:rsidR="00762714" w:rsidRPr="00605331" w:rsidRDefault="00762714">
      <w:pPr>
        <w:pStyle w:val="Retraitcorpsdetexte3"/>
        <w:spacing w:line="264" w:lineRule="exact"/>
        <w:ind w:left="-1134" w:firstLine="0"/>
        <w:rPr>
          <w:rFonts w:ascii="Arial" w:hAnsi="Arial" w:cs="Arial"/>
          <w:sz w:val="20"/>
        </w:rPr>
      </w:pPr>
    </w:p>
    <w:p w:rsidR="00D1774D" w:rsidRPr="00605331" w:rsidRDefault="00D1774D">
      <w:pPr>
        <w:pStyle w:val="Retraitcorpsdetexte3"/>
        <w:spacing w:line="264" w:lineRule="exact"/>
        <w:ind w:left="-1134"/>
        <w:rPr>
          <w:rFonts w:ascii="Arial" w:hAnsi="Arial" w:cs="Arial"/>
          <w:i/>
          <w:sz w:val="20"/>
          <w:u w:val="single"/>
        </w:rPr>
      </w:pPr>
      <w:r w:rsidRPr="00605331">
        <w:rPr>
          <w:rFonts w:ascii="Arial" w:hAnsi="Arial" w:cs="Arial"/>
          <w:i/>
          <w:sz w:val="20"/>
        </w:rPr>
        <w:t xml:space="preserve">4.5.3 – </w:t>
      </w:r>
      <w:r w:rsidRPr="00605331">
        <w:rPr>
          <w:rFonts w:ascii="Arial" w:hAnsi="Arial" w:cs="Arial"/>
          <w:i/>
          <w:sz w:val="20"/>
          <w:u w:val="single"/>
        </w:rPr>
        <w:t>Non respect des stipulations du P.G.C.S.P.S</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sz w:val="20"/>
        </w:rPr>
      </w:pPr>
      <w:r w:rsidRPr="00605331">
        <w:rPr>
          <w:rFonts w:ascii="Arial" w:hAnsi="Arial" w:cs="Arial"/>
          <w:sz w:val="20"/>
        </w:rPr>
        <w:t xml:space="preserve">Tout arrêt de travaux, ordonné pour non-respect des règles de sécurité, donne lieu, outre les pénalités de retard d’exécution, à une pénalité de </w:t>
      </w:r>
      <w:r w:rsidRPr="00605331">
        <w:rPr>
          <w:rFonts w:ascii="Arial" w:hAnsi="Arial" w:cs="Arial"/>
          <w:b/>
          <w:i/>
          <w:sz w:val="20"/>
        </w:rPr>
        <w:t xml:space="preserve">300,00 € HT </w:t>
      </w:r>
      <w:r w:rsidRPr="00605331">
        <w:rPr>
          <w:rFonts w:ascii="Arial" w:hAnsi="Arial" w:cs="Arial"/>
          <w:b/>
          <w:sz w:val="20"/>
        </w:rPr>
        <w:t>par infraction.</w:t>
      </w:r>
    </w:p>
    <w:p w:rsidR="00D1774D" w:rsidRPr="00605331" w:rsidRDefault="00D1774D" w:rsidP="0053011F">
      <w:pPr>
        <w:widowControl w:val="0"/>
        <w:spacing w:line="264" w:lineRule="exact"/>
        <w:ind w:left="-1134" w:firstLine="1134"/>
        <w:jc w:val="both"/>
        <w:rPr>
          <w:rFonts w:ascii="Arial" w:hAnsi="Arial" w:cs="Arial"/>
          <w:sz w:val="20"/>
        </w:rPr>
      </w:pPr>
      <w:r w:rsidRPr="00605331">
        <w:rPr>
          <w:rFonts w:ascii="Arial" w:hAnsi="Arial" w:cs="Arial"/>
          <w:sz w:val="20"/>
        </w:rPr>
        <w:t>En cas d’infraction n’entraînant pas l’arrêt des travaux, une pénalité journalière de</w:t>
      </w:r>
      <w:r w:rsidR="0053011F" w:rsidRPr="00605331">
        <w:rPr>
          <w:rFonts w:ascii="Arial" w:hAnsi="Arial" w:cs="Arial"/>
          <w:sz w:val="20"/>
        </w:rPr>
        <w:t xml:space="preserve"> </w:t>
      </w:r>
      <w:r w:rsidRPr="00605331">
        <w:rPr>
          <w:rFonts w:ascii="Arial" w:hAnsi="Arial" w:cs="Arial"/>
          <w:b/>
          <w:i/>
          <w:sz w:val="20"/>
        </w:rPr>
        <w:t xml:space="preserve">100,00 € HT </w:t>
      </w:r>
      <w:r w:rsidRPr="00605331">
        <w:rPr>
          <w:rFonts w:ascii="Arial" w:hAnsi="Arial" w:cs="Arial"/>
          <w:sz w:val="20"/>
        </w:rPr>
        <w:t>sera appliquée jusqu’à la levée de cette infraction.</w:t>
      </w:r>
    </w:p>
    <w:p w:rsidR="00D1774D" w:rsidRPr="00605331" w:rsidRDefault="00D1774D">
      <w:pPr>
        <w:widowControl w:val="0"/>
        <w:ind w:left="-1134"/>
        <w:jc w:val="both"/>
        <w:rPr>
          <w:rFonts w:ascii="Arial" w:hAnsi="Arial" w:cs="Arial"/>
          <w:b/>
          <w:sz w:val="20"/>
          <w:u w:val="single"/>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4.6 – </w:t>
      </w:r>
      <w:r w:rsidRPr="00605331">
        <w:rPr>
          <w:rFonts w:ascii="Arial" w:hAnsi="Arial" w:cs="Arial"/>
          <w:b/>
          <w:i/>
          <w:sz w:val="20"/>
          <w:u w:val="single"/>
        </w:rPr>
        <w:t>Prime d’avance</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ind w:left="-1134" w:firstLine="1134"/>
        <w:jc w:val="both"/>
        <w:rPr>
          <w:rFonts w:ascii="Arial" w:hAnsi="Arial" w:cs="Arial"/>
          <w:sz w:val="20"/>
        </w:rPr>
      </w:pPr>
      <w:r w:rsidRPr="00605331">
        <w:rPr>
          <w:rFonts w:ascii="Arial" w:hAnsi="Arial" w:cs="Arial"/>
          <w:sz w:val="20"/>
        </w:rPr>
        <w:t>Il n’est alloué aucune prime pour les cas d’achèvement des prestations avant l’expiration du délai imparti. Toutefois, la personne responsable du marché pourra décider que l’avance prise sur un délai partiel compense tout ou partie du retard pris sur un autre délai partiel.</w:t>
      </w:r>
    </w:p>
    <w:p w:rsidR="00D1774D" w:rsidRPr="00605331" w:rsidRDefault="00D1774D">
      <w:pPr>
        <w:widowControl w:val="0"/>
        <w:ind w:left="-1134"/>
        <w:jc w:val="both"/>
        <w:rPr>
          <w:rFonts w:ascii="Arial" w:hAnsi="Arial" w:cs="Arial"/>
          <w:sz w:val="20"/>
        </w:rPr>
      </w:pPr>
    </w:p>
    <w:p w:rsidR="00D1774D" w:rsidRPr="00605331" w:rsidRDefault="00D1774D">
      <w:pPr>
        <w:widowControl w:val="0"/>
        <w:ind w:left="-1134"/>
        <w:jc w:val="both"/>
        <w:rPr>
          <w:rFonts w:ascii="Arial" w:hAnsi="Arial" w:cs="Arial"/>
          <w:b/>
          <w:sz w:val="20"/>
          <w:u w:val="single"/>
        </w:rPr>
      </w:pPr>
    </w:p>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t>ARTICLE 5</w:t>
      </w:r>
      <w:r w:rsidRPr="00605331">
        <w:rPr>
          <w:rFonts w:ascii="Arial" w:hAnsi="Arial" w:cs="Arial"/>
          <w:b/>
          <w:sz w:val="20"/>
        </w:rPr>
        <w:t xml:space="preserve"> - CLAUSES DE FINANCEMENT ET DE SURETE</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u w:val="single"/>
        </w:rPr>
      </w:pPr>
      <w:r w:rsidRPr="00605331">
        <w:rPr>
          <w:rFonts w:ascii="Arial" w:hAnsi="Arial" w:cs="Arial"/>
          <w:b/>
          <w:i/>
          <w:sz w:val="20"/>
        </w:rPr>
        <w:t xml:space="preserve">5.1 – </w:t>
      </w:r>
      <w:r w:rsidRPr="00605331">
        <w:rPr>
          <w:rFonts w:ascii="Arial" w:hAnsi="Arial" w:cs="Arial"/>
          <w:b/>
          <w:i/>
          <w:sz w:val="20"/>
          <w:u w:val="single"/>
        </w:rPr>
        <w:t>Garanties financières</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autoSpaceDE w:val="0"/>
        <w:autoSpaceDN w:val="0"/>
        <w:adjustRightInd w:val="0"/>
        <w:spacing w:after="170" w:line="240" w:lineRule="exact"/>
        <w:ind w:left="-1134" w:firstLine="1134"/>
        <w:jc w:val="both"/>
        <w:rPr>
          <w:rFonts w:ascii="Arial" w:hAnsi="Arial" w:cs="Arial"/>
          <w:sz w:val="20"/>
        </w:rPr>
      </w:pPr>
      <w:r w:rsidRPr="00605331">
        <w:rPr>
          <w:rFonts w:ascii="Arial" w:hAnsi="Arial" w:cs="Arial"/>
          <w:sz w:val="20"/>
        </w:rPr>
        <w:t>Une retenue de garantie de 5 % du montant initial du marché (augmenté le cas échéant du montant des avenants) est exercée sur chaque acompte, par le comptable assignataire des paiements.</w:t>
      </w:r>
    </w:p>
    <w:p w:rsidR="00D1774D" w:rsidRPr="00605331" w:rsidRDefault="00D1774D">
      <w:pPr>
        <w:widowControl w:val="0"/>
        <w:autoSpaceDE w:val="0"/>
        <w:autoSpaceDN w:val="0"/>
        <w:adjustRightInd w:val="0"/>
        <w:spacing w:after="120"/>
        <w:ind w:left="-1134" w:firstLine="1134"/>
        <w:jc w:val="both"/>
        <w:rPr>
          <w:rFonts w:ascii="Arial" w:hAnsi="Arial" w:cs="Arial"/>
          <w:sz w:val="20"/>
        </w:rPr>
      </w:pPr>
      <w:r w:rsidRPr="00605331">
        <w:rPr>
          <w:rFonts w:ascii="Arial" w:hAnsi="Arial" w:cs="Arial"/>
          <w:color w:val="000000"/>
          <w:sz w:val="20"/>
        </w:rPr>
        <w:t xml:space="preserve">Cette retenue de garantie peut être remplacée au gré du titulaire par une garantie à première demande ou, si les deux parties en sont d’accord, par une caution personnelle et solidaire, constituée en totalité au plus tard à la date à laquelle le titulaire remet la demande de paiement correspondant au premier acompte du marché. </w:t>
      </w:r>
    </w:p>
    <w:p w:rsidR="00D1774D" w:rsidRPr="00605331" w:rsidRDefault="00D1774D">
      <w:pPr>
        <w:widowControl w:val="0"/>
        <w:autoSpaceDE w:val="0"/>
        <w:autoSpaceDN w:val="0"/>
        <w:adjustRightInd w:val="0"/>
        <w:spacing w:after="170" w:line="240" w:lineRule="exact"/>
        <w:ind w:left="-1134" w:firstLine="1134"/>
        <w:jc w:val="both"/>
        <w:rPr>
          <w:rFonts w:ascii="Arial" w:hAnsi="Arial" w:cs="Arial"/>
          <w:sz w:val="20"/>
        </w:rPr>
      </w:pPr>
      <w:r w:rsidRPr="00605331">
        <w:rPr>
          <w:rFonts w:ascii="Arial" w:hAnsi="Arial" w:cs="Arial"/>
          <w:color w:val="000000"/>
          <w:sz w:val="20"/>
        </w:rPr>
        <w:t xml:space="preserve">Dans l’hypothèse où la garantie ou la caution ne serait pas constituée ou complétée, dans ce délai, la fraction de la retenue de garantie correspondant à l’acompte est prélevée. Le titulaire garde la possibilité, pendant toute la durée du marché, de substituer une garantie à première demande ou une caution personnelle et solidaire à la retenue de garantie. </w:t>
      </w:r>
      <w:r w:rsidRPr="00605331">
        <w:rPr>
          <w:rFonts w:ascii="Arial" w:hAnsi="Arial" w:cs="Arial"/>
          <w:sz w:val="20"/>
        </w:rPr>
        <w:t>Les montants prélevés au titre de la retenue de garanties sont alors reversés au titulaire.</w:t>
      </w:r>
    </w:p>
    <w:p w:rsidR="00D1774D" w:rsidRPr="00605331" w:rsidRDefault="00D1774D">
      <w:pPr>
        <w:widowControl w:val="0"/>
        <w:autoSpaceDE w:val="0"/>
        <w:autoSpaceDN w:val="0"/>
        <w:adjustRightInd w:val="0"/>
        <w:spacing w:after="170" w:line="240" w:lineRule="exact"/>
        <w:ind w:left="-1134" w:firstLine="1134"/>
        <w:jc w:val="both"/>
        <w:rPr>
          <w:rFonts w:ascii="Arial" w:hAnsi="Arial" w:cs="Arial"/>
          <w:sz w:val="20"/>
        </w:rPr>
      </w:pPr>
      <w:r w:rsidRPr="00605331">
        <w:rPr>
          <w:rFonts w:ascii="Arial" w:hAnsi="Arial" w:cs="Arial"/>
          <w:sz w:val="20"/>
        </w:rPr>
        <w:t>Lorsque le titulaire du marché est un groupement solidaire, la garantie est fournie par le mandataire pour le montant total du marché, avenants compris.</w:t>
      </w:r>
    </w:p>
    <w:p w:rsidR="00D1774D" w:rsidRPr="00605331" w:rsidRDefault="00D1774D">
      <w:pPr>
        <w:widowControl w:val="0"/>
        <w:autoSpaceDE w:val="0"/>
        <w:autoSpaceDN w:val="0"/>
        <w:adjustRightInd w:val="0"/>
        <w:spacing w:after="170" w:line="240" w:lineRule="exact"/>
        <w:ind w:left="-1134" w:firstLine="1134"/>
        <w:jc w:val="both"/>
        <w:rPr>
          <w:rFonts w:ascii="Arial" w:hAnsi="Arial" w:cs="Arial"/>
          <w:sz w:val="20"/>
        </w:rPr>
      </w:pPr>
      <w:r w:rsidRPr="00605331">
        <w:rPr>
          <w:rFonts w:ascii="Arial" w:hAnsi="Arial" w:cs="Arial"/>
          <w:sz w:val="20"/>
        </w:rPr>
        <w:t xml:space="preserve">Lorsque le titulaire du marché est un groupement conjoint, chaque membre du groupement fournit </w:t>
      </w:r>
      <w:r w:rsidR="0053011F" w:rsidRPr="00605331">
        <w:rPr>
          <w:rFonts w:ascii="Arial" w:hAnsi="Arial" w:cs="Arial"/>
          <w:sz w:val="20"/>
        </w:rPr>
        <w:t xml:space="preserve">une garantie correspondant aux prestations </w:t>
      </w:r>
      <w:r w:rsidRPr="00605331">
        <w:rPr>
          <w:rFonts w:ascii="Arial" w:hAnsi="Arial" w:cs="Arial"/>
          <w:sz w:val="20"/>
        </w:rPr>
        <w:t>qui lui sont confiées. Si le mandataire du groupement conjoint est solidaire de chacun des membres du groupement, la garantie peut être fournie par le mandataire pour la totalité du marché.</w:t>
      </w: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u w:val="single"/>
        </w:rPr>
        <w:t>En plus</w:t>
      </w:r>
      <w:r w:rsidRPr="00605331">
        <w:rPr>
          <w:rFonts w:cs="Arial"/>
          <w:color w:val="000000"/>
          <w:sz w:val="20"/>
          <w:szCs w:val="20"/>
        </w:rPr>
        <w:t xml:space="preserve">, une caution ou une garantie à première demande sera obligatoire pour le versement de l’avance. </w:t>
      </w:r>
    </w:p>
    <w:p w:rsidR="00D1774D" w:rsidRPr="00605331" w:rsidRDefault="00D1774D">
      <w:pPr>
        <w:pStyle w:val="CM19"/>
        <w:spacing w:after="240" w:line="256" w:lineRule="atLeast"/>
        <w:ind w:left="-1134" w:firstLine="1134"/>
        <w:jc w:val="both"/>
        <w:rPr>
          <w:rFonts w:cs="Arial"/>
          <w:color w:val="000000"/>
          <w:sz w:val="20"/>
          <w:szCs w:val="20"/>
        </w:rPr>
      </w:pPr>
      <w:r w:rsidRPr="00605331">
        <w:rPr>
          <w:rFonts w:cs="Arial"/>
          <w:color w:val="000000"/>
          <w:sz w:val="20"/>
          <w:szCs w:val="20"/>
        </w:rPr>
        <w:t xml:space="preserve">La garantie à première demande est adressée au Maître d’ouvrage par lettre recommandée </w:t>
      </w:r>
      <w:r w:rsidRPr="00605331">
        <w:rPr>
          <w:rFonts w:cs="Arial"/>
          <w:color w:val="000000"/>
          <w:sz w:val="20"/>
          <w:szCs w:val="20"/>
        </w:rPr>
        <w:lastRenderedPageBreak/>
        <w:t xml:space="preserve">avec accusé de réception. Une copie de la garantie à première demande est adressée simultanément au Maître d’Oeuvre. </w:t>
      </w: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5.2 - </w:t>
      </w:r>
      <w:r w:rsidRPr="00605331">
        <w:rPr>
          <w:rFonts w:ascii="Arial" w:hAnsi="Arial" w:cs="Arial"/>
          <w:b/>
          <w:i/>
          <w:sz w:val="20"/>
          <w:u w:val="single"/>
        </w:rPr>
        <w:t>Avance</w:t>
      </w:r>
    </w:p>
    <w:p w:rsidR="00D1774D" w:rsidRPr="00605331" w:rsidRDefault="00D1774D">
      <w:pPr>
        <w:widowControl w:val="0"/>
        <w:tabs>
          <w:tab w:val="left" w:pos="1728"/>
        </w:tabs>
        <w:spacing w:line="264" w:lineRule="exact"/>
        <w:ind w:left="-1134" w:firstLine="1134"/>
        <w:jc w:val="both"/>
        <w:rPr>
          <w:rFonts w:ascii="Arial" w:hAnsi="Arial" w:cs="Arial"/>
          <w:sz w:val="20"/>
        </w:rPr>
      </w:pPr>
    </w:p>
    <w:p w:rsidR="00D1774D" w:rsidRPr="00605331" w:rsidRDefault="00D1774D">
      <w:pPr>
        <w:widowControl w:val="0"/>
        <w:autoSpaceDE w:val="0"/>
        <w:autoSpaceDN w:val="0"/>
        <w:adjustRightInd w:val="0"/>
        <w:spacing w:after="141" w:line="240" w:lineRule="exact"/>
        <w:ind w:left="-1134" w:firstLine="1134"/>
        <w:jc w:val="both"/>
        <w:rPr>
          <w:rFonts w:ascii="Arial" w:hAnsi="Arial" w:cs="Arial"/>
          <w:sz w:val="20"/>
        </w:rPr>
      </w:pPr>
      <w:r w:rsidRPr="00605331">
        <w:rPr>
          <w:rFonts w:ascii="Arial" w:hAnsi="Arial" w:cs="Arial"/>
          <w:sz w:val="20"/>
        </w:rPr>
        <w:t xml:space="preserve">Sauf indication contraire dans l’acte d’engagement, une avance est versée au titulaire pour tout marché d’un montant supérieur à </w:t>
      </w:r>
      <w:r w:rsidRPr="00605331">
        <w:rPr>
          <w:rFonts w:ascii="Arial" w:hAnsi="Arial" w:cs="Arial"/>
          <w:b/>
          <w:sz w:val="20"/>
          <w:u w:val="single"/>
        </w:rPr>
        <w:t>50.000,00 € Hors Taxes</w:t>
      </w:r>
      <w:r w:rsidRPr="00605331">
        <w:rPr>
          <w:rFonts w:ascii="Arial" w:hAnsi="Arial" w:cs="Arial"/>
          <w:sz w:val="20"/>
        </w:rPr>
        <w:t xml:space="preserve"> et dont le délai d’exécution est supérieur à </w:t>
      </w:r>
      <w:r w:rsidRPr="00605331">
        <w:rPr>
          <w:rFonts w:ascii="Arial" w:hAnsi="Arial" w:cs="Arial"/>
          <w:b/>
          <w:sz w:val="20"/>
          <w:u w:val="single"/>
        </w:rPr>
        <w:t>deux mois</w:t>
      </w:r>
      <w:r w:rsidRPr="00605331">
        <w:rPr>
          <w:rFonts w:ascii="Arial" w:hAnsi="Arial" w:cs="Arial"/>
          <w:sz w:val="20"/>
        </w:rPr>
        <w:t>. Cette avance n’est due que sur la part du marché ne faisant pas l’objet de sous-traitance.</w:t>
      </w:r>
    </w:p>
    <w:p w:rsidR="00D1774D" w:rsidRPr="00605331" w:rsidRDefault="00D1774D">
      <w:pPr>
        <w:widowControl w:val="0"/>
        <w:autoSpaceDE w:val="0"/>
        <w:autoSpaceDN w:val="0"/>
        <w:adjustRightInd w:val="0"/>
        <w:spacing w:after="141" w:line="240" w:lineRule="exact"/>
        <w:ind w:left="-1134" w:firstLine="1134"/>
        <w:jc w:val="both"/>
        <w:rPr>
          <w:rFonts w:ascii="Arial" w:hAnsi="Arial" w:cs="Arial"/>
          <w:sz w:val="20"/>
        </w:rPr>
      </w:pPr>
      <w:r w:rsidRPr="00605331">
        <w:rPr>
          <w:rFonts w:ascii="Arial" w:hAnsi="Arial" w:cs="Arial"/>
          <w:sz w:val="20"/>
        </w:rPr>
        <w:t>Le montant de l’avance ne peut être affecté par la mise en œuvre d’une clause de variation des prix.</w:t>
      </w:r>
    </w:p>
    <w:p w:rsidR="00D1774D" w:rsidRPr="00605331" w:rsidRDefault="00D1774D">
      <w:pPr>
        <w:widowControl w:val="0"/>
        <w:autoSpaceDE w:val="0"/>
        <w:autoSpaceDN w:val="0"/>
        <w:adjustRightInd w:val="0"/>
        <w:spacing w:after="141" w:line="240" w:lineRule="exact"/>
        <w:ind w:left="-1134" w:firstLine="1134"/>
        <w:jc w:val="both"/>
        <w:rPr>
          <w:rFonts w:ascii="Arial" w:hAnsi="Arial" w:cs="Arial"/>
          <w:sz w:val="20"/>
        </w:rPr>
      </w:pPr>
      <w:r w:rsidRPr="00605331">
        <w:rPr>
          <w:rFonts w:ascii="Arial" w:hAnsi="Arial" w:cs="Arial"/>
          <w:sz w:val="20"/>
        </w:rPr>
        <w:t>Si la durée du marché est inférieure à 12 mois, son montant est égal à 5 % du montant initial du marché toutes taxes comprises. Dans le cas contraire, l'avance est égale à une somme égale à douze fois le montant mentionné ci-avant, divisé par la durée du marché exprimée en mois.</w:t>
      </w:r>
    </w:p>
    <w:p w:rsidR="00D1774D" w:rsidRPr="00605331" w:rsidRDefault="00D1774D">
      <w:pPr>
        <w:widowControl w:val="0"/>
        <w:autoSpaceDE w:val="0"/>
        <w:autoSpaceDN w:val="0"/>
        <w:adjustRightInd w:val="0"/>
        <w:spacing w:after="141" w:line="240" w:lineRule="exact"/>
        <w:ind w:left="-1134" w:firstLine="1134"/>
        <w:jc w:val="both"/>
        <w:rPr>
          <w:rFonts w:ascii="Arial" w:hAnsi="Arial" w:cs="Arial"/>
          <w:sz w:val="20"/>
        </w:rPr>
      </w:pPr>
      <w:r w:rsidRPr="00605331">
        <w:rPr>
          <w:rFonts w:ascii="Arial" w:hAnsi="Arial" w:cs="Arial"/>
          <w:sz w:val="20"/>
        </w:rPr>
        <w:t>Le paiement de l’avance forfaitaire intervient sur production d'une demande d'acompte n° 0 du titulaire.</w:t>
      </w:r>
    </w:p>
    <w:p w:rsidR="00D1774D" w:rsidRPr="00605331" w:rsidRDefault="00D1774D">
      <w:pPr>
        <w:widowControl w:val="0"/>
        <w:autoSpaceDE w:val="0"/>
        <w:autoSpaceDN w:val="0"/>
        <w:adjustRightInd w:val="0"/>
        <w:spacing w:after="141" w:line="240" w:lineRule="exact"/>
        <w:ind w:left="-1134" w:firstLine="1134"/>
        <w:jc w:val="both"/>
        <w:rPr>
          <w:rFonts w:ascii="Arial" w:hAnsi="Arial" w:cs="Arial"/>
          <w:sz w:val="20"/>
        </w:rPr>
      </w:pPr>
      <w:r w:rsidRPr="00605331">
        <w:rPr>
          <w:rFonts w:ascii="Arial" w:hAnsi="Arial" w:cs="Arial"/>
          <w:sz w:val="20"/>
        </w:rPr>
        <w:t>Le remboursement de l’avance forfaitaire commence lorsque le montant des prestations exécutées au titre du lot atteint 65 % du montant initial du lot. Il doit être terminé lorsque ce pourcentage atteint 80 %. Ce remboursement s’effectue par précompte sur les sommes dues ultérieurement au titulaire à titre d’acompte ou de solde.</w:t>
      </w:r>
    </w:p>
    <w:p w:rsidR="00D1774D" w:rsidRPr="00605331" w:rsidRDefault="00D1774D">
      <w:pPr>
        <w:pStyle w:val="CM20"/>
        <w:spacing w:after="120" w:line="256" w:lineRule="atLeast"/>
        <w:ind w:left="-1134" w:firstLine="1134"/>
        <w:jc w:val="both"/>
        <w:rPr>
          <w:rFonts w:cs="Arial"/>
          <w:color w:val="000000"/>
          <w:sz w:val="20"/>
          <w:szCs w:val="20"/>
        </w:rPr>
      </w:pPr>
      <w:r w:rsidRPr="00605331">
        <w:rPr>
          <w:rFonts w:cs="Arial"/>
          <w:color w:val="000000"/>
          <w:sz w:val="20"/>
          <w:szCs w:val="20"/>
        </w:rPr>
        <w:t>Le titulaire, sauf s’il s’agit d’un organisme public, doit justifier de la constitution d’une caution personnelle et solidaire ou d’une garantie à pre</w:t>
      </w:r>
      <w:r w:rsidR="00815F43" w:rsidRPr="00605331">
        <w:rPr>
          <w:rFonts w:cs="Arial"/>
          <w:color w:val="000000"/>
          <w:sz w:val="20"/>
          <w:szCs w:val="20"/>
        </w:rPr>
        <w:t xml:space="preserve">mière demande à concurrence de </w:t>
      </w:r>
      <w:r w:rsidR="00815F43" w:rsidRPr="00605331">
        <w:rPr>
          <w:rFonts w:cs="Arial"/>
          <w:b/>
          <w:color w:val="000000"/>
          <w:sz w:val="20"/>
          <w:szCs w:val="20"/>
        </w:rPr>
        <w:t>1</w:t>
      </w:r>
      <w:r w:rsidRPr="00605331">
        <w:rPr>
          <w:rFonts w:cs="Arial"/>
          <w:b/>
          <w:color w:val="000000"/>
          <w:sz w:val="20"/>
          <w:szCs w:val="20"/>
        </w:rPr>
        <w:t>00 %</w:t>
      </w:r>
      <w:r w:rsidRPr="00605331">
        <w:rPr>
          <w:rFonts w:cs="Arial"/>
          <w:color w:val="000000"/>
          <w:sz w:val="20"/>
          <w:szCs w:val="20"/>
        </w:rPr>
        <w:t xml:space="preserve"> du montant de l’avance. </w:t>
      </w:r>
    </w:p>
    <w:p w:rsidR="005700A6" w:rsidRDefault="00D1774D" w:rsidP="005700A6">
      <w:pPr>
        <w:autoSpaceDE w:val="0"/>
        <w:autoSpaceDN w:val="0"/>
        <w:adjustRightInd w:val="0"/>
        <w:rPr>
          <w:rFonts w:ascii="TrebuchetMS" w:hAnsi="TrebuchetMS" w:cs="TrebuchetMS"/>
          <w:sz w:val="20"/>
        </w:rPr>
      </w:pPr>
      <w:r w:rsidRPr="00605331">
        <w:rPr>
          <w:rFonts w:ascii="Arial" w:hAnsi="Arial" w:cs="Arial"/>
          <w:color w:val="000000"/>
          <w:sz w:val="20"/>
          <w:u w:val="single"/>
        </w:rPr>
        <w:t>Nota</w:t>
      </w:r>
      <w:r w:rsidRPr="00605331">
        <w:rPr>
          <w:rFonts w:ascii="Arial" w:hAnsi="Arial" w:cs="Arial"/>
          <w:color w:val="000000"/>
          <w:sz w:val="20"/>
        </w:rPr>
        <w:t xml:space="preserve"> : Dès lors que le titulaire remplit les conditions de seuil pour bénéficier d’une avance, </w:t>
      </w:r>
      <w:r w:rsidR="005700A6">
        <w:rPr>
          <w:rFonts w:ascii="TrebuchetMS" w:hAnsi="TrebuchetMS" w:cs="TrebuchetMS"/>
          <w:sz w:val="20"/>
        </w:rPr>
        <w:t>une avance peut être versée, sur leur demande, aux sous-traitants bénéficiaires du paiement direct suivant les mêmes dispositions que celles applicables au titulaire du marché, avec les particularités détaillées aux articles R. 2191-6, R. 2193-10 et R. 2193-17 à R. 2193-21 du Code de la commande Publique.</w:t>
      </w:r>
    </w:p>
    <w:p w:rsidR="00D1774D" w:rsidRPr="00605331" w:rsidRDefault="00D1774D" w:rsidP="005700A6">
      <w:pPr>
        <w:widowControl w:val="0"/>
        <w:tabs>
          <w:tab w:val="left" w:pos="1728"/>
        </w:tabs>
        <w:spacing w:line="264" w:lineRule="exact"/>
        <w:jc w:val="both"/>
        <w:rPr>
          <w:rFonts w:ascii="Arial" w:hAnsi="Arial" w:cs="Arial"/>
          <w:sz w:val="20"/>
        </w:rPr>
      </w:pPr>
    </w:p>
    <w:p w:rsidR="00D1774D" w:rsidRPr="00605331" w:rsidRDefault="00D1774D">
      <w:pPr>
        <w:widowControl w:val="0"/>
        <w:shd w:val="clear" w:color="auto" w:fill="D9D9D9"/>
        <w:tabs>
          <w:tab w:val="left" w:pos="1728"/>
        </w:tabs>
        <w:spacing w:line="264" w:lineRule="exact"/>
        <w:ind w:left="-1134"/>
        <w:jc w:val="both"/>
        <w:rPr>
          <w:rFonts w:ascii="Arial" w:hAnsi="Arial" w:cs="Arial"/>
          <w:b/>
          <w:sz w:val="20"/>
        </w:rPr>
      </w:pPr>
      <w:r w:rsidRPr="00605331">
        <w:rPr>
          <w:rFonts w:ascii="Arial" w:hAnsi="Arial" w:cs="Arial"/>
          <w:b/>
          <w:sz w:val="20"/>
          <w:u w:val="single"/>
        </w:rPr>
        <w:t>ARTICLE 6</w:t>
      </w:r>
      <w:r w:rsidRPr="00605331">
        <w:rPr>
          <w:rFonts w:ascii="Arial" w:hAnsi="Arial" w:cs="Arial"/>
          <w:b/>
          <w:sz w:val="20"/>
        </w:rPr>
        <w:t xml:space="preserve"> - PROVENANCE, QUALITE, CONTROLE ET PRISE EN CHARGE DES MATERIAUX</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6.1 - </w:t>
      </w:r>
      <w:r w:rsidRPr="00605331">
        <w:rPr>
          <w:rFonts w:ascii="Arial" w:hAnsi="Arial" w:cs="Arial"/>
          <w:b/>
          <w:i/>
          <w:sz w:val="20"/>
          <w:u w:val="single"/>
        </w:rPr>
        <w:t>Provenance et choix des matériaux et produits</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 CCTP</w:t>
      </w:r>
      <w:r w:rsidR="0053011F" w:rsidRPr="00605331">
        <w:rPr>
          <w:rFonts w:ascii="Arial" w:hAnsi="Arial" w:cs="Arial"/>
          <w:sz w:val="20"/>
        </w:rPr>
        <w:t xml:space="preserve"> et le Bordereau des Prix</w:t>
      </w:r>
      <w:r w:rsidRPr="00605331">
        <w:rPr>
          <w:rFonts w:ascii="Arial" w:hAnsi="Arial" w:cs="Arial"/>
          <w:sz w:val="20"/>
        </w:rPr>
        <w:t xml:space="preserve"> fixe la provenance des matériaux, produits et composants de construction dont le choix n'est pas laissé </w:t>
      </w:r>
      <w:r w:rsidR="00F734BE" w:rsidRPr="00605331">
        <w:rPr>
          <w:rFonts w:ascii="Arial" w:hAnsi="Arial" w:cs="Arial"/>
          <w:sz w:val="20"/>
        </w:rPr>
        <w:t>au Titulaire</w:t>
      </w:r>
      <w:r w:rsidRPr="00605331">
        <w:rPr>
          <w:rFonts w:ascii="Arial" w:hAnsi="Arial" w:cs="Arial"/>
          <w:sz w:val="20"/>
        </w:rPr>
        <w:t xml:space="preserve"> ou n'est pas </w:t>
      </w:r>
      <w:r w:rsidR="00F734BE" w:rsidRPr="00605331">
        <w:rPr>
          <w:rFonts w:ascii="Arial" w:hAnsi="Arial" w:cs="Arial"/>
          <w:sz w:val="20"/>
        </w:rPr>
        <w:t xml:space="preserve">déjà </w:t>
      </w:r>
      <w:r w:rsidRPr="00605331">
        <w:rPr>
          <w:rFonts w:ascii="Arial" w:hAnsi="Arial" w:cs="Arial"/>
          <w:sz w:val="20"/>
        </w:rPr>
        <w:t>fixé par les conditions particulières ou générales du marché.</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Il est précisé, en complément de l’article 23 du C.C.A.G, que l’emploi des procédés, produits ou matériaux non traditionnels, ne peut être admis que sur présentation par l’entrepreneur, de l’avis technique du C.S.T.B. Dans tous les cas où un accord des assurances de responsabilité décennale est nécessaire, l’entrepreneur doit justifier de cet accord.</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widowControl w:val="0"/>
        <w:ind w:left="-1134" w:firstLine="1134"/>
        <w:jc w:val="both"/>
        <w:rPr>
          <w:rFonts w:ascii="Arial" w:hAnsi="Arial" w:cs="Arial"/>
          <w:b/>
          <w:i/>
          <w:sz w:val="20"/>
          <w:u w:val="single"/>
        </w:rPr>
      </w:pPr>
      <w:r w:rsidRPr="00605331">
        <w:rPr>
          <w:rFonts w:ascii="Arial" w:hAnsi="Arial" w:cs="Arial"/>
          <w:b/>
          <w:i/>
          <w:sz w:val="20"/>
        </w:rPr>
        <w:t xml:space="preserve">6.2 - </w:t>
      </w:r>
      <w:r w:rsidRPr="00605331">
        <w:rPr>
          <w:rFonts w:ascii="Arial" w:hAnsi="Arial" w:cs="Arial"/>
          <w:b/>
          <w:i/>
          <w:sz w:val="20"/>
          <w:u w:val="single"/>
        </w:rPr>
        <w:t>Essais et épreuves des matériaux et produits</w:t>
      </w:r>
    </w:p>
    <w:p w:rsidR="00D1774D" w:rsidRPr="00605331" w:rsidRDefault="00D1774D">
      <w:pPr>
        <w:widowControl w:val="0"/>
        <w:ind w:left="-1134" w:firstLine="1134"/>
        <w:jc w:val="both"/>
        <w:rPr>
          <w:rFonts w:ascii="Arial" w:hAnsi="Arial" w:cs="Arial"/>
          <w:sz w:val="20"/>
          <w:u w:val="single"/>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 CCTP définit les essais et contrôles qui sont prévus en plus des documents généraux.</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pStyle w:val="Retraitcorpsdetexte3"/>
        <w:ind w:left="-1134"/>
        <w:rPr>
          <w:rFonts w:ascii="Arial" w:hAnsi="Arial" w:cs="Arial"/>
          <w:sz w:val="20"/>
        </w:rPr>
      </w:pPr>
      <w:r w:rsidRPr="00605331">
        <w:rPr>
          <w:rFonts w:ascii="Arial" w:hAnsi="Arial" w:cs="Arial"/>
          <w:sz w:val="20"/>
        </w:rPr>
        <w:t>Si le Maître d'Oeuvre décide de faire exécuter des essais en plus de ceux qui sont prévus, ceux-ci sont aux frais du Maître de l'Ouvrage à moins que le résultat ne soit défavorable, alors c'est l'Entrepreneur qui en assurera les frais.</w:t>
      </w:r>
    </w:p>
    <w:p w:rsidR="00D1774D" w:rsidRPr="00605331" w:rsidRDefault="00D1774D">
      <w:pPr>
        <w:widowControl w:val="0"/>
        <w:ind w:left="-1134" w:firstLine="1134"/>
        <w:jc w:val="both"/>
        <w:rPr>
          <w:rFonts w:ascii="Arial" w:hAnsi="Arial" w:cs="Arial"/>
          <w:b/>
          <w:i/>
          <w:sz w:val="20"/>
        </w:rPr>
      </w:pPr>
    </w:p>
    <w:p w:rsidR="00D1774D" w:rsidRPr="00605331" w:rsidRDefault="00D1774D">
      <w:pPr>
        <w:widowControl w:val="0"/>
        <w:ind w:left="-1134" w:firstLine="1134"/>
        <w:jc w:val="both"/>
        <w:rPr>
          <w:rFonts w:ascii="Arial" w:hAnsi="Arial" w:cs="Arial"/>
          <w:b/>
          <w:i/>
          <w:sz w:val="20"/>
          <w:u w:val="single"/>
        </w:rPr>
      </w:pPr>
      <w:r w:rsidRPr="00605331">
        <w:rPr>
          <w:rFonts w:ascii="Arial" w:hAnsi="Arial" w:cs="Arial"/>
          <w:b/>
          <w:i/>
          <w:sz w:val="20"/>
        </w:rPr>
        <w:t xml:space="preserve">6.3 – </w:t>
      </w:r>
      <w:r w:rsidRPr="00605331">
        <w:rPr>
          <w:rFonts w:ascii="Arial" w:hAnsi="Arial" w:cs="Arial"/>
          <w:b/>
          <w:i/>
          <w:sz w:val="20"/>
          <w:u w:val="single"/>
        </w:rPr>
        <w:t>Mise à disposition de carrières, lieu d’emprunt ou lieu de stockage de matériaux</w:t>
      </w:r>
    </w:p>
    <w:p w:rsidR="0090697A" w:rsidRPr="0090697A" w:rsidRDefault="0090697A" w:rsidP="0090697A">
      <w:pPr>
        <w:autoSpaceDE w:val="0"/>
        <w:autoSpaceDN w:val="0"/>
        <w:adjustRightInd w:val="0"/>
        <w:rPr>
          <w:rFonts w:ascii="Arial" w:hAnsi="Arial" w:cs="Arial"/>
          <w:color w:val="000000"/>
          <w:sz w:val="23"/>
          <w:szCs w:val="23"/>
        </w:rPr>
      </w:pPr>
    </w:p>
    <w:p w:rsidR="0090697A" w:rsidRPr="0090697A" w:rsidRDefault="0090697A" w:rsidP="0090697A">
      <w:pPr>
        <w:autoSpaceDE w:val="0"/>
        <w:autoSpaceDN w:val="0"/>
        <w:adjustRightInd w:val="0"/>
        <w:rPr>
          <w:rFonts w:ascii="Arial" w:hAnsi="Arial" w:cs="Arial"/>
          <w:color w:val="000000"/>
          <w:sz w:val="20"/>
        </w:rPr>
      </w:pPr>
      <w:r w:rsidRPr="0090697A">
        <w:rPr>
          <w:rFonts w:ascii="Arial" w:hAnsi="Arial" w:cs="Arial"/>
          <w:color w:val="000000"/>
          <w:sz w:val="20"/>
        </w:rPr>
        <w:t xml:space="preserve">Le maître d’ouvrage ne possède pas de zone de stockage. </w:t>
      </w:r>
    </w:p>
    <w:p w:rsidR="00D1774D" w:rsidRPr="00605331" w:rsidRDefault="0090697A" w:rsidP="0090697A">
      <w:pPr>
        <w:widowControl w:val="0"/>
        <w:spacing w:line="264" w:lineRule="exact"/>
        <w:ind w:left="-1134" w:firstLine="1134"/>
        <w:jc w:val="both"/>
        <w:rPr>
          <w:rFonts w:ascii="Arial" w:hAnsi="Arial" w:cs="Arial"/>
          <w:i/>
          <w:sz w:val="20"/>
        </w:rPr>
      </w:pPr>
      <w:r w:rsidRPr="00605331">
        <w:rPr>
          <w:rFonts w:ascii="Arial" w:hAnsi="Arial" w:cs="Arial"/>
          <w:color w:val="000000"/>
          <w:sz w:val="20"/>
        </w:rPr>
        <w:t>L’entreprise devra faire son affaire de l’évacuation des matériaux, y compris des frais de mise en décharge.</w:t>
      </w:r>
    </w:p>
    <w:p w:rsidR="00D1774D" w:rsidRPr="00605331" w:rsidRDefault="00D1774D">
      <w:pPr>
        <w:widowControl w:val="0"/>
        <w:ind w:left="-1134"/>
        <w:jc w:val="both"/>
        <w:rPr>
          <w:rFonts w:ascii="Arial" w:hAnsi="Arial" w:cs="Arial"/>
          <w:sz w:val="20"/>
        </w:rPr>
      </w:pPr>
    </w:p>
    <w:p w:rsidR="00D1774D" w:rsidRPr="00605331" w:rsidRDefault="00D1774D">
      <w:pPr>
        <w:widowControl w:val="0"/>
        <w:ind w:left="-1134"/>
        <w:jc w:val="both"/>
        <w:rPr>
          <w:rFonts w:ascii="Arial" w:hAnsi="Arial" w:cs="Arial"/>
          <w:sz w:val="20"/>
        </w:rPr>
      </w:pPr>
    </w:p>
    <w:p w:rsidR="00D1774D" w:rsidRPr="00605331" w:rsidRDefault="00D1774D">
      <w:pPr>
        <w:widowControl w:val="0"/>
        <w:shd w:val="clear" w:color="auto" w:fill="D9D9D9"/>
        <w:spacing w:line="264" w:lineRule="exact"/>
        <w:ind w:left="-1134"/>
        <w:jc w:val="both"/>
        <w:rPr>
          <w:rFonts w:ascii="Arial" w:hAnsi="Arial" w:cs="Arial"/>
          <w:b/>
          <w:sz w:val="20"/>
        </w:rPr>
      </w:pPr>
      <w:r w:rsidRPr="00605331">
        <w:rPr>
          <w:rFonts w:ascii="Arial" w:hAnsi="Arial" w:cs="Arial"/>
          <w:b/>
          <w:sz w:val="20"/>
          <w:u w:val="single"/>
        </w:rPr>
        <w:lastRenderedPageBreak/>
        <w:t>ARTICLE 7</w:t>
      </w:r>
      <w:r w:rsidRPr="00605331">
        <w:rPr>
          <w:rFonts w:ascii="Arial" w:hAnsi="Arial" w:cs="Arial"/>
          <w:b/>
          <w:sz w:val="20"/>
        </w:rPr>
        <w:t xml:space="preserve"> - IMPLANTATION DES OUVRAGES</w:t>
      </w:r>
    </w:p>
    <w:p w:rsidR="0053011F" w:rsidRPr="00605331" w:rsidRDefault="0053011F" w:rsidP="0053011F">
      <w:pPr>
        <w:autoSpaceDE w:val="0"/>
        <w:autoSpaceDN w:val="0"/>
        <w:adjustRightInd w:val="0"/>
        <w:ind w:left="-1134" w:firstLine="1134"/>
        <w:rPr>
          <w:rFonts w:ascii="Arial" w:hAnsi="Arial" w:cs="Arial"/>
          <w:i/>
          <w:iCs/>
          <w:color w:val="000000"/>
          <w:sz w:val="20"/>
        </w:rPr>
      </w:pPr>
    </w:p>
    <w:p w:rsidR="0053011F" w:rsidRPr="00605331" w:rsidRDefault="008353D7" w:rsidP="0053011F">
      <w:pPr>
        <w:autoSpaceDE w:val="0"/>
        <w:autoSpaceDN w:val="0"/>
        <w:adjustRightInd w:val="0"/>
        <w:ind w:left="-1134" w:firstLine="1134"/>
        <w:rPr>
          <w:rFonts w:ascii="Arial" w:hAnsi="Arial" w:cs="Arial"/>
          <w:b/>
          <w:color w:val="000000"/>
          <w:sz w:val="20"/>
        </w:rPr>
      </w:pPr>
      <w:r>
        <w:rPr>
          <w:rFonts w:ascii="Arial" w:hAnsi="Arial" w:cs="Arial"/>
          <w:b/>
          <w:i/>
          <w:iCs/>
          <w:color w:val="000000"/>
          <w:sz w:val="20"/>
        </w:rPr>
        <w:t>7</w:t>
      </w:r>
      <w:r w:rsidR="0053011F" w:rsidRPr="00605331">
        <w:rPr>
          <w:rFonts w:ascii="Arial" w:hAnsi="Arial" w:cs="Arial"/>
          <w:b/>
          <w:i/>
          <w:iCs/>
          <w:color w:val="000000"/>
          <w:sz w:val="20"/>
        </w:rPr>
        <w:t xml:space="preserve">.1 - </w:t>
      </w:r>
      <w:r w:rsidR="0053011F" w:rsidRPr="00605331">
        <w:rPr>
          <w:rFonts w:ascii="Arial" w:hAnsi="Arial" w:cs="Arial"/>
          <w:b/>
          <w:i/>
          <w:iCs/>
          <w:color w:val="000000"/>
          <w:sz w:val="20"/>
          <w:u w:val="single"/>
        </w:rPr>
        <w:t>Piquetage général</w:t>
      </w:r>
      <w:r w:rsidR="0053011F" w:rsidRPr="00605331">
        <w:rPr>
          <w:rFonts w:ascii="Arial" w:hAnsi="Arial" w:cs="Arial"/>
          <w:b/>
          <w:i/>
          <w:iCs/>
          <w:color w:val="000000"/>
          <w:sz w:val="20"/>
        </w:rPr>
        <w:t xml:space="preserve"> </w:t>
      </w:r>
    </w:p>
    <w:p w:rsidR="00F734BE" w:rsidRPr="00605331" w:rsidRDefault="00F734BE" w:rsidP="0053011F">
      <w:pPr>
        <w:autoSpaceDE w:val="0"/>
        <w:autoSpaceDN w:val="0"/>
        <w:adjustRightInd w:val="0"/>
        <w:ind w:left="-1134" w:firstLine="1134"/>
        <w:rPr>
          <w:rFonts w:ascii="Arial" w:hAnsi="Arial" w:cs="Arial"/>
          <w:color w:val="000000"/>
          <w:sz w:val="20"/>
        </w:rPr>
      </w:pPr>
    </w:p>
    <w:p w:rsidR="0053011F" w:rsidRPr="00605331" w:rsidRDefault="0053011F" w:rsidP="00F734BE">
      <w:pPr>
        <w:autoSpaceDE w:val="0"/>
        <w:autoSpaceDN w:val="0"/>
        <w:adjustRightInd w:val="0"/>
        <w:ind w:left="-1134" w:firstLine="1134"/>
        <w:jc w:val="both"/>
        <w:rPr>
          <w:rFonts w:ascii="Arial" w:hAnsi="Arial" w:cs="Arial"/>
          <w:color w:val="000000"/>
          <w:sz w:val="20"/>
        </w:rPr>
      </w:pPr>
      <w:r w:rsidRPr="00605331">
        <w:rPr>
          <w:rFonts w:ascii="Arial" w:hAnsi="Arial" w:cs="Arial"/>
          <w:color w:val="000000"/>
          <w:sz w:val="20"/>
        </w:rPr>
        <w:t xml:space="preserve">Le piquetage général n’a pas encore été effectué. Il sera effectué contradictoirement, suivant le degré de précision indiqué au Cahier des Clauses Techniques Particulières et au Bordereau des Prix, dans les conditions de l’article 27.2.3 du C.C.A.G.-Travaux. </w:t>
      </w:r>
    </w:p>
    <w:p w:rsidR="00F734BE" w:rsidRPr="00605331" w:rsidRDefault="00F734BE" w:rsidP="00F734BE">
      <w:pPr>
        <w:autoSpaceDE w:val="0"/>
        <w:autoSpaceDN w:val="0"/>
        <w:adjustRightInd w:val="0"/>
        <w:ind w:left="-1134" w:firstLine="1134"/>
        <w:jc w:val="both"/>
        <w:rPr>
          <w:rFonts w:ascii="Arial" w:hAnsi="Arial" w:cs="Arial"/>
          <w:color w:val="000000"/>
          <w:sz w:val="20"/>
        </w:rPr>
      </w:pPr>
    </w:p>
    <w:p w:rsidR="00F734BE" w:rsidRPr="00605331" w:rsidRDefault="00F734BE" w:rsidP="00F734BE">
      <w:pPr>
        <w:autoSpaceDE w:val="0"/>
        <w:autoSpaceDN w:val="0"/>
        <w:adjustRightInd w:val="0"/>
        <w:ind w:left="-1134" w:firstLine="1134"/>
        <w:jc w:val="both"/>
        <w:rPr>
          <w:rFonts w:ascii="Arial" w:hAnsi="Arial" w:cs="Arial"/>
          <w:b/>
          <w:color w:val="000000"/>
          <w:sz w:val="20"/>
        </w:rPr>
      </w:pPr>
      <w:r w:rsidRPr="00605331">
        <w:rPr>
          <w:rFonts w:ascii="Arial" w:hAnsi="Arial" w:cs="Arial"/>
          <w:color w:val="000000"/>
          <w:sz w:val="20"/>
        </w:rPr>
        <w:t>Les opérations de piquetage sont effectuées contradictoirement par le titulaire du lot  avec le maître d’</w:t>
      </w:r>
      <w:proofErr w:type="spellStart"/>
      <w:r w:rsidRPr="00605331">
        <w:rPr>
          <w:rFonts w:ascii="Arial" w:hAnsi="Arial" w:cs="Arial"/>
          <w:color w:val="000000"/>
          <w:sz w:val="20"/>
        </w:rPr>
        <w:t>oeuvre</w:t>
      </w:r>
      <w:proofErr w:type="spellEnd"/>
      <w:r w:rsidRPr="00605331">
        <w:rPr>
          <w:rFonts w:ascii="Arial" w:hAnsi="Arial" w:cs="Arial"/>
          <w:color w:val="000000"/>
          <w:sz w:val="20"/>
        </w:rPr>
        <w:t xml:space="preserve"> </w:t>
      </w:r>
      <w:r w:rsidRPr="00605331">
        <w:rPr>
          <w:rFonts w:ascii="Arial" w:hAnsi="Arial" w:cs="Arial"/>
          <w:color w:val="000000"/>
          <w:sz w:val="20"/>
          <w:u w:val="single"/>
        </w:rPr>
        <w:t>avant tout commencement des travaux</w:t>
      </w:r>
      <w:r w:rsidRPr="00605331">
        <w:rPr>
          <w:rFonts w:ascii="Arial" w:hAnsi="Arial" w:cs="Arial"/>
          <w:color w:val="000000"/>
          <w:sz w:val="20"/>
        </w:rPr>
        <w:t xml:space="preserve">. </w:t>
      </w:r>
      <w:r w:rsidRPr="00605331">
        <w:rPr>
          <w:rFonts w:ascii="Arial" w:hAnsi="Arial" w:cs="Arial"/>
          <w:b/>
          <w:color w:val="000000"/>
          <w:sz w:val="20"/>
        </w:rPr>
        <w:t xml:space="preserve">Le coût du piquetage est compris dans les prix du marché. </w:t>
      </w:r>
    </w:p>
    <w:p w:rsidR="00F734BE" w:rsidRPr="00605331" w:rsidRDefault="00F734BE" w:rsidP="00F734BE">
      <w:pPr>
        <w:autoSpaceDE w:val="0"/>
        <w:autoSpaceDN w:val="0"/>
        <w:adjustRightInd w:val="0"/>
        <w:jc w:val="both"/>
        <w:rPr>
          <w:rFonts w:ascii="Arial" w:hAnsi="Arial" w:cs="Arial"/>
          <w:i/>
          <w:iCs/>
          <w:color w:val="000000"/>
          <w:sz w:val="20"/>
        </w:rPr>
      </w:pPr>
    </w:p>
    <w:p w:rsidR="00C650DB" w:rsidRDefault="008353D7" w:rsidP="0053011F">
      <w:pPr>
        <w:autoSpaceDE w:val="0"/>
        <w:autoSpaceDN w:val="0"/>
        <w:adjustRightInd w:val="0"/>
        <w:ind w:left="-1134" w:firstLine="1134"/>
        <w:rPr>
          <w:rFonts w:ascii="Arial" w:hAnsi="Arial" w:cs="Arial"/>
          <w:b/>
          <w:i/>
          <w:iCs/>
          <w:color w:val="000000"/>
          <w:sz w:val="20"/>
          <w:u w:val="single"/>
        </w:rPr>
      </w:pPr>
      <w:r>
        <w:rPr>
          <w:rFonts w:ascii="Arial" w:hAnsi="Arial" w:cs="Arial"/>
          <w:b/>
          <w:i/>
          <w:iCs/>
          <w:color w:val="000000"/>
          <w:sz w:val="20"/>
        </w:rPr>
        <w:t>7</w:t>
      </w:r>
      <w:r w:rsidR="0053011F" w:rsidRPr="00605331">
        <w:rPr>
          <w:rFonts w:ascii="Arial" w:hAnsi="Arial" w:cs="Arial"/>
          <w:b/>
          <w:i/>
          <w:iCs/>
          <w:color w:val="000000"/>
          <w:sz w:val="20"/>
        </w:rPr>
        <w:t xml:space="preserve">.2 - </w:t>
      </w:r>
      <w:r w:rsidR="0053011F" w:rsidRPr="00605331">
        <w:rPr>
          <w:rFonts w:ascii="Arial" w:hAnsi="Arial" w:cs="Arial"/>
          <w:b/>
          <w:i/>
          <w:iCs/>
          <w:color w:val="000000"/>
          <w:sz w:val="20"/>
          <w:u w:val="single"/>
        </w:rPr>
        <w:t>Piquetage spécial des ouvrages souterrains, enterrés, subaquatiques ou aériens</w:t>
      </w:r>
    </w:p>
    <w:p w:rsidR="0053011F" w:rsidRPr="00605331" w:rsidRDefault="0053011F" w:rsidP="0053011F">
      <w:pPr>
        <w:autoSpaceDE w:val="0"/>
        <w:autoSpaceDN w:val="0"/>
        <w:adjustRightInd w:val="0"/>
        <w:ind w:left="-1134" w:firstLine="1134"/>
        <w:rPr>
          <w:rFonts w:ascii="Arial" w:hAnsi="Arial" w:cs="Arial"/>
          <w:b/>
          <w:color w:val="000000"/>
          <w:sz w:val="20"/>
        </w:rPr>
      </w:pPr>
      <w:r w:rsidRPr="00605331">
        <w:rPr>
          <w:rFonts w:ascii="Arial" w:hAnsi="Arial" w:cs="Arial"/>
          <w:b/>
          <w:i/>
          <w:iCs/>
          <w:color w:val="000000"/>
          <w:sz w:val="20"/>
        </w:rPr>
        <w:t xml:space="preserve"> </w:t>
      </w:r>
    </w:p>
    <w:p w:rsidR="0053011F" w:rsidRPr="00605331" w:rsidRDefault="0053011F" w:rsidP="00F734BE">
      <w:pPr>
        <w:autoSpaceDE w:val="0"/>
        <w:autoSpaceDN w:val="0"/>
        <w:adjustRightInd w:val="0"/>
        <w:ind w:left="-1134" w:firstLine="1134"/>
        <w:rPr>
          <w:rFonts w:ascii="Arial" w:hAnsi="Arial" w:cs="Arial"/>
          <w:color w:val="000000"/>
          <w:sz w:val="20"/>
        </w:rPr>
      </w:pPr>
      <w:r w:rsidRPr="00605331">
        <w:rPr>
          <w:rFonts w:ascii="Arial" w:hAnsi="Arial" w:cs="Arial"/>
          <w:color w:val="000000"/>
          <w:sz w:val="20"/>
        </w:rPr>
        <w:t>L’entrepreneur aura à sa charge durant la période de préparation d’effectuer le piquetage spécial des ouvrages souterrains ou enterrés, tels que canalisations ou câbles situés au droit ou au voisinage des travaux à exécuter, suivant le</w:t>
      </w:r>
      <w:r w:rsidR="00F734BE" w:rsidRPr="00605331">
        <w:rPr>
          <w:rFonts w:ascii="Arial" w:hAnsi="Arial" w:cs="Arial"/>
          <w:color w:val="000000"/>
          <w:sz w:val="20"/>
        </w:rPr>
        <w:t xml:space="preserve">s cartographies qu’il a reçues. </w:t>
      </w:r>
      <w:r w:rsidRPr="00605331">
        <w:rPr>
          <w:rFonts w:ascii="Arial" w:hAnsi="Arial" w:cs="Arial"/>
          <w:color w:val="000000"/>
          <w:sz w:val="20"/>
        </w:rPr>
        <w:t xml:space="preserve">Cette prestation est réputée être rémunérée dans les prix du marché. </w:t>
      </w:r>
    </w:p>
    <w:p w:rsidR="00F734BE" w:rsidRPr="00605331" w:rsidRDefault="00F734BE" w:rsidP="0053011F">
      <w:pPr>
        <w:autoSpaceDE w:val="0"/>
        <w:autoSpaceDN w:val="0"/>
        <w:adjustRightInd w:val="0"/>
        <w:ind w:left="-1134" w:firstLine="1134"/>
        <w:rPr>
          <w:rFonts w:ascii="Arial" w:hAnsi="Arial" w:cs="Arial"/>
          <w:color w:val="000000"/>
          <w:sz w:val="20"/>
        </w:rPr>
      </w:pPr>
    </w:p>
    <w:p w:rsidR="0053011F" w:rsidRPr="00605331" w:rsidRDefault="0053011F" w:rsidP="00F734BE">
      <w:pPr>
        <w:autoSpaceDE w:val="0"/>
        <w:autoSpaceDN w:val="0"/>
        <w:adjustRightInd w:val="0"/>
        <w:ind w:left="-1134" w:firstLine="1134"/>
        <w:jc w:val="both"/>
        <w:rPr>
          <w:rFonts w:ascii="Arial" w:hAnsi="Arial" w:cs="Arial"/>
          <w:color w:val="000000"/>
          <w:sz w:val="20"/>
        </w:rPr>
      </w:pPr>
      <w:r w:rsidRPr="00605331">
        <w:rPr>
          <w:rFonts w:ascii="Arial" w:hAnsi="Arial" w:cs="Arial"/>
          <w:color w:val="000000"/>
          <w:sz w:val="20"/>
        </w:rPr>
        <w:t>En outre, l’entrepreneur devra avertir le maître d’ouvrage et/ou le maître d’</w:t>
      </w:r>
      <w:proofErr w:type="spellStart"/>
      <w:r w:rsidRPr="00605331">
        <w:rPr>
          <w:rFonts w:ascii="Arial" w:hAnsi="Arial" w:cs="Arial"/>
          <w:color w:val="000000"/>
          <w:sz w:val="20"/>
        </w:rPr>
        <w:t>oeuvre</w:t>
      </w:r>
      <w:proofErr w:type="spellEnd"/>
      <w:r w:rsidRPr="00605331">
        <w:rPr>
          <w:rFonts w:ascii="Arial" w:hAnsi="Arial" w:cs="Arial"/>
          <w:color w:val="000000"/>
          <w:sz w:val="20"/>
        </w:rPr>
        <w:t xml:space="preserve"> d’éventuelles incohérences, inexactitudes ou manques après comparaison des observations faites sur le terrain avec les informations cartographiques reçues. </w:t>
      </w:r>
    </w:p>
    <w:p w:rsidR="00F734BE" w:rsidRPr="00605331" w:rsidRDefault="00F734BE" w:rsidP="00F734BE">
      <w:pPr>
        <w:autoSpaceDE w:val="0"/>
        <w:autoSpaceDN w:val="0"/>
        <w:adjustRightInd w:val="0"/>
        <w:ind w:left="-1134" w:firstLine="1134"/>
        <w:jc w:val="both"/>
        <w:rPr>
          <w:rFonts w:ascii="Arial" w:hAnsi="Arial" w:cs="Arial"/>
          <w:color w:val="000000"/>
          <w:sz w:val="20"/>
        </w:rPr>
      </w:pPr>
    </w:p>
    <w:p w:rsidR="0053011F" w:rsidRPr="00605331" w:rsidRDefault="0053011F" w:rsidP="0053011F">
      <w:pPr>
        <w:autoSpaceDE w:val="0"/>
        <w:autoSpaceDN w:val="0"/>
        <w:adjustRightInd w:val="0"/>
        <w:ind w:left="-1134" w:firstLine="1134"/>
        <w:rPr>
          <w:rFonts w:ascii="Arial" w:hAnsi="Arial" w:cs="Arial"/>
          <w:color w:val="000000"/>
          <w:sz w:val="20"/>
        </w:rPr>
      </w:pPr>
      <w:r w:rsidRPr="00605331">
        <w:rPr>
          <w:rFonts w:ascii="Arial" w:hAnsi="Arial" w:cs="Arial"/>
          <w:color w:val="000000"/>
          <w:sz w:val="20"/>
        </w:rPr>
        <w:t xml:space="preserve">Le titulaire devra effectuer une déclaration d’intention de commencement des travaux (DICT) auprès des exploitants de réseaux au moins 7 jours avant la date de commencement des travaux. </w:t>
      </w:r>
    </w:p>
    <w:p w:rsidR="00F734BE" w:rsidRPr="00605331" w:rsidRDefault="00F734BE" w:rsidP="0053011F">
      <w:pPr>
        <w:autoSpaceDE w:val="0"/>
        <w:autoSpaceDN w:val="0"/>
        <w:adjustRightInd w:val="0"/>
        <w:ind w:left="-1134" w:firstLine="1134"/>
        <w:rPr>
          <w:rFonts w:ascii="Arial" w:hAnsi="Arial" w:cs="Arial"/>
          <w:color w:val="000000"/>
          <w:sz w:val="20"/>
        </w:rPr>
      </w:pPr>
    </w:p>
    <w:p w:rsidR="0053011F" w:rsidRPr="00605331" w:rsidRDefault="0053011F" w:rsidP="00F734BE">
      <w:pPr>
        <w:autoSpaceDE w:val="0"/>
        <w:autoSpaceDN w:val="0"/>
        <w:adjustRightInd w:val="0"/>
        <w:ind w:left="-1134" w:firstLine="1134"/>
        <w:jc w:val="both"/>
        <w:rPr>
          <w:rFonts w:ascii="Arial" w:hAnsi="Arial" w:cs="Arial"/>
          <w:color w:val="000000"/>
          <w:sz w:val="20"/>
        </w:rPr>
      </w:pPr>
      <w:r w:rsidRPr="00605331">
        <w:rPr>
          <w:rFonts w:ascii="Arial" w:hAnsi="Arial" w:cs="Arial"/>
          <w:color w:val="000000"/>
          <w:sz w:val="20"/>
        </w:rPr>
        <w:t xml:space="preserve">Si les travaux débutent plus de trois mois après la réception du récépissé de la DICT, une nouvelle déclaration devra être effectuée auprès des exploitants de réseaux. Si les travaux s’exécutent sur une durée supérieure à six mois, le titulaire devra soit prévoir des réunions de chantier avec les exploitants de réseaux, soit effectuer une nouvelle DICT. </w:t>
      </w:r>
    </w:p>
    <w:p w:rsidR="00D1774D" w:rsidRPr="00605331" w:rsidRDefault="00D1774D" w:rsidP="00F734BE">
      <w:pPr>
        <w:widowControl w:val="0"/>
        <w:jc w:val="both"/>
        <w:rPr>
          <w:rFonts w:ascii="Arial" w:hAnsi="Arial" w:cs="Arial"/>
          <w:sz w:val="20"/>
        </w:rPr>
      </w:pPr>
    </w:p>
    <w:p w:rsidR="00D1774D" w:rsidRPr="00605331" w:rsidRDefault="00D1774D">
      <w:pPr>
        <w:widowControl w:val="0"/>
        <w:ind w:left="-1134"/>
        <w:jc w:val="both"/>
        <w:rPr>
          <w:rFonts w:ascii="Arial" w:hAnsi="Arial" w:cs="Arial"/>
          <w:b/>
          <w:sz w:val="20"/>
          <w:u w:val="single"/>
        </w:rPr>
      </w:pPr>
    </w:p>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t>ARTICLE 8</w:t>
      </w:r>
      <w:r w:rsidRPr="00605331">
        <w:rPr>
          <w:rFonts w:ascii="Arial" w:hAnsi="Arial" w:cs="Arial"/>
          <w:b/>
          <w:sz w:val="20"/>
        </w:rPr>
        <w:t xml:space="preserve"> – PREPARATION ET COORDINATION DES TRAVAUX</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u w:val="single"/>
        </w:rPr>
      </w:pPr>
      <w:r w:rsidRPr="00605331">
        <w:rPr>
          <w:rFonts w:ascii="Arial" w:hAnsi="Arial" w:cs="Arial"/>
          <w:b/>
          <w:i/>
          <w:sz w:val="20"/>
        </w:rPr>
        <w:t xml:space="preserve">8.1 – </w:t>
      </w:r>
      <w:r w:rsidRPr="00605331">
        <w:rPr>
          <w:rFonts w:ascii="Arial" w:hAnsi="Arial" w:cs="Arial"/>
          <w:b/>
          <w:i/>
          <w:sz w:val="20"/>
          <w:u w:val="single"/>
        </w:rPr>
        <w:t>Reconnaissance des lieux</w:t>
      </w:r>
    </w:p>
    <w:p w:rsidR="00D1774D" w:rsidRPr="00605331" w:rsidRDefault="00D1774D">
      <w:pPr>
        <w:widowControl w:val="0"/>
        <w:spacing w:line="264" w:lineRule="exact"/>
        <w:ind w:left="-1134" w:firstLine="1134"/>
        <w:jc w:val="both"/>
        <w:rPr>
          <w:rFonts w:ascii="Arial" w:hAnsi="Arial" w:cs="Arial"/>
          <w:b/>
          <w:i/>
          <w:sz w:val="20"/>
        </w:rPr>
      </w:pPr>
    </w:p>
    <w:p w:rsidR="00D1774D" w:rsidRPr="00605331" w:rsidRDefault="00D1774D">
      <w:pPr>
        <w:widowControl w:val="0"/>
        <w:tabs>
          <w:tab w:val="left" w:pos="2448"/>
          <w:tab w:val="left" w:pos="4320"/>
        </w:tabs>
        <w:spacing w:line="264" w:lineRule="exact"/>
        <w:ind w:left="-1134" w:firstLine="1134"/>
        <w:jc w:val="both"/>
        <w:rPr>
          <w:rFonts w:ascii="Arial" w:hAnsi="Arial" w:cs="Arial"/>
          <w:sz w:val="20"/>
        </w:rPr>
      </w:pPr>
      <w:r w:rsidRPr="00605331">
        <w:rPr>
          <w:rFonts w:ascii="Arial" w:hAnsi="Arial" w:cs="Arial"/>
          <w:sz w:val="20"/>
        </w:rPr>
        <w:t xml:space="preserve">L’entrepreneur est réputé avoir pris connaissance des lieux et de tous éléments afférents à l’exécution des travaux ; il reconnaît avoir, notamment, avant la remise de son acte d’engagement : </w:t>
      </w:r>
    </w:p>
    <w:p w:rsidR="00F734BE" w:rsidRPr="00605331" w:rsidRDefault="00F734BE">
      <w:pPr>
        <w:widowControl w:val="0"/>
        <w:tabs>
          <w:tab w:val="left" w:pos="2448"/>
          <w:tab w:val="left" w:pos="4320"/>
        </w:tabs>
        <w:spacing w:line="264" w:lineRule="exact"/>
        <w:ind w:left="-1134" w:firstLine="1134"/>
        <w:jc w:val="both"/>
        <w:rPr>
          <w:rFonts w:ascii="Arial" w:hAnsi="Arial" w:cs="Arial"/>
          <w:sz w:val="20"/>
        </w:rPr>
      </w:pPr>
    </w:p>
    <w:p w:rsidR="00D1774D" w:rsidRPr="00605331" w:rsidRDefault="00D1774D">
      <w:pPr>
        <w:widowControl w:val="0"/>
        <w:numPr>
          <w:ilvl w:val="0"/>
          <w:numId w:val="20"/>
        </w:numPr>
        <w:tabs>
          <w:tab w:val="clear" w:pos="-414"/>
          <w:tab w:val="num" w:pos="284"/>
        </w:tabs>
        <w:autoSpaceDE w:val="0"/>
        <w:autoSpaceDN w:val="0"/>
        <w:adjustRightInd w:val="0"/>
        <w:spacing w:line="254" w:lineRule="atLeast"/>
        <w:ind w:left="284" w:hanging="284"/>
        <w:jc w:val="both"/>
        <w:rPr>
          <w:rFonts w:ascii="Arial" w:hAnsi="Arial" w:cs="Arial"/>
          <w:sz w:val="20"/>
        </w:rPr>
      </w:pPr>
      <w:r w:rsidRPr="00605331">
        <w:rPr>
          <w:rFonts w:ascii="Arial" w:hAnsi="Arial" w:cs="Arial"/>
          <w:sz w:val="20"/>
        </w:rPr>
        <w:t>Avoir pris connaissance de tous les plans utiles à la réalisation des travaux, des lieux et terrains et de tous les éléments généraux et locaux en relation avec l'exécution des travaux.</w:t>
      </w:r>
    </w:p>
    <w:p w:rsidR="00D1774D" w:rsidRPr="00605331" w:rsidRDefault="00D1774D">
      <w:pPr>
        <w:widowControl w:val="0"/>
        <w:numPr>
          <w:ilvl w:val="0"/>
          <w:numId w:val="20"/>
        </w:numPr>
        <w:tabs>
          <w:tab w:val="clear" w:pos="-414"/>
          <w:tab w:val="num" w:pos="284"/>
        </w:tabs>
        <w:autoSpaceDE w:val="0"/>
        <w:autoSpaceDN w:val="0"/>
        <w:adjustRightInd w:val="0"/>
        <w:spacing w:line="254" w:lineRule="atLeast"/>
        <w:ind w:left="284" w:hanging="284"/>
        <w:jc w:val="both"/>
        <w:rPr>
          <w:rFonts w:ascii="Arial" w:hAnsi="Arial" w:cs="Arial"/>
          <w:sz w:val="20"/>
        </w:rPr>
      </w:pPr>
      <w:r w:rsidRPr="00605331">
        <w:rPr>
          <w:rFonts w:ascii="Arial" w:hAnsi="Arial" w:cs="Arial"/>
          <w:sz w:val="20"/>
        </w:rPr>
        <w:t>Avoir apprécié toutes les conditions d'exécution des ouvrages et s'être parfaitement et totalement rendu compte de leur importance et de leurs particularités.</w:t>
      </w:r>
    </w:p>
    <w:p w:rsidR="00D1774D" w:rsidRPr="00605331" w:rsidRDefault="00D1774D" w:rsidP="00F734BE">
      <w:pPr>
        <w:widowControl w:val="0"/>
        <w:numPr>
          <w:ilvl w:val="0"/>
          <w:numId w:val="20"/>
        </w:numPr>
        <w:tabs>
          <w:tab w:val="clear" w:pos="-414"/>
          <w:tab w:val="num" w:pos="284"/>
          <w:tab w:val="left" w:pos="2448"/>
          <w:tab w:val="left" w:pos="4320"/>
        </w:tabs>
        <w:spacing w:line="264" w:lineRule="exact"/>
        <w:ind w:left="284" w:hanging="284"/>
        <w:jc w:val="both"/>
        <w:rPr>
          <w:rFonts w:ascii="Arial" w:hAnsi="Arial" w:cs="Arial"/>
          <w:sz w:val="20"/>
        </w:rPr>
      </w:pPr>
      <w:r w:rsidRPr="00605331">
        <w:rPr>
          <w:rFonts w:ascii="Arial" w:hAnsi="Arial" w:cs="Arial"/>
          <w:sz w:val="20"/>
        </w:rPr>
        <w:t xml:space="preserve">Avoir procédé à une visite et avoir pris connaissance de toutes les conditions physiques et de toutes les sujétions relatives au site, à ses accès et aux abords, à la desserte en voirie et réseaux divers et de tous éléments généraux ou locaux en relation avec l’exécution des </w:t>
      </w:r>
      <w:r w:rsidR="00E74D88" w:rsidRPr="00605331">
        <w:rPr>
          <w:rFonts w:ascii="Arial" w:hAnsi="Arial" w:cs="Arial"/>
          <w:sz w:val="20"/>
        </w:rPr>
        <w:t>travaux,</w:t>
      </w:r>
      <w:r w:rsidRPr="00605331">
        <w:rPr>
          <w:rFonts w:ascii="Arial" w:hAnsi="Arial" w:cs="Arial"/>
          <w:sz w:val="20"/>
        </w:rPr>
        <w:t xml:space="preserve"> topographie, nature des sols, organisation et  fonctionnement du chantier (moyens de communications et de transports, lieu de stockage des matériaux),</w:t>
      </w:r>
    </w:p>
    <w:p w:rsidR="00D1774D" w:rsidRPr="00605331" w:rsidRDefault="00D1774D">
      <w:pPr>
        <w:widowControl w:val="0"/>
        <w:numPr>
          <w:ilvl w:val="0"/>
          <w:numId w:val="20"/>
        </w:numPr>
        <w:tabs>
          <w:tab w:val="clear" w:pos="-414"/>
          <w:tab w:val="num" w:pos="284"/>
        </w:tabs>
        <w:autoSpaceDE w:val="0"/>
        <w:autoSpaceDN w:val="0"/>
        <w:adjustRightInd w:val="0"/>
        <w:spacing w:line="254" w:lineRule="atLeast"/>
        <w:ind w:left="284" w:hanging="284"/>
        <w:jc w:val="both"/>
        <w:rPr>
          <w:rFonts w:ascii="Arial" w:hAnsi="Arial" w:cs="Arial"/>
          <w:sz w:val="20"/>
        </w:rPr>
      </w:pPr>
      <w:r w:rsidRPr="00605331">
        <w:rPr>
          <w:rFonts w:ascii="Arial" w:hAnsi="Arial" w:cs="Arial"/>
          <w:sz w:val="20"/>
        </w:rPr>
        <w:t>Avoir contrôlé toutes les indications des documents du dossier de consultation des entreprises et notamment des plans et  des quantités,</w:t>
      </w:r>
    </w:p>
    <w:p w:rsidR="00D1774D" w:rsidRPr="00605331" w:rsidRDefault="00D1774D">
      <w:pPr>
        <w:widowControl w:val="0"/>
        <w:numPr>
          <w:ilvl w:val="0"/>
          <w:numId w:val="20"/>
        </w:numPr>
        <w:tabs>
          <w:tab w:val="clear" w:pos="-414"/>
          <w:tab w:val="num" w:pos="284"/>
        </w:tabs>
        <w:autoSpaceDE w:val="0"/>
        <w:autoSpaceDN w:val="0"/>
        <w:adjustRightInd w:val="0"/>
        <w:spacing w:line="254" w:lineRule="atLeast"/>
        <w:ind w:left="284" w:hanging="284"/>
        <w:jc w:val="both"/>
        <w:rPr>
          <w:rFonts w:ascii="Arial" w:hAnsi="Arial" w:cs="Arial"/>
          <w:sz w:val="20"/>
        </w:rPr>
      </w:pPr>
      <w:r w:rsidRPr="00605331">
        <w:rPr>
          <w:rFonts w:ascii="Arial" w:hAnsi="Arial" w:cs="Arial"/>
          <w:sz w:val="20"/>
        </w:rPr>
        <w:t>S'être entouré de tous renseignements complémentaires éventuels auprès du Maître d'Oeuvre et des services compétents.</w:t>
      </w:r>
    </w:p>
    <w:p w:rsidR="00D1774D" w:rsidRPr="00605331" w:rsidRDefault="00D1774D">
      <w:pPr>
        <w:widowControl w:val="0"/>
        <w:tabs>
          <w:tab w:val="num" w:pos="284"/>
        </w:tabs>
        <w:spacing w:line="264" w:lineRule="exact"/>
        <w:ind w:left="284" w:hanging="28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8.2 – </w:t>
      </w:r>
      <w:r w:rsidRPr="00605331">
        <w:rPr>
          <w:rFonts w:ascii="Arial" w:hAnsi="Arial" w:cs="Arial"/>
          <w:b/>
          <w:i/>
          <w:sz w:val="20"/>
          <w:u w:val="single"/>
        </w:rPr>
        <w:t>Période de préparation – Programme d’exécution des travaux</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rsidP="00F734BE">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La période de préparation des travaux est précisée à l’Acte d’engagement. </w:t>
      </w:r>
      <w:r w:rsidR="00F734BE" w:rsidRPr="00605331">
        <w:rPr>
          <w:sz w:val="20"/>
          <w:szCs w:val="20"/>
        </w:rPr>
        <w:t xml:space="preserve">Son </w:t>
      </w:r>
      <w:r w:rsidRPr="00605331">
        <w:rPr>
          <w:sz w:val="20"/>
          <w:szCs w:val="20"/>
        </w:rPr>
        <w:t>délai</w:t>
      </w:r>
      <w:r w:rsidR="00F734BE" w:rsidRPr="00605331">
        <w:rPr>
          <w:sz w:val="20"/>
          <w:szCs w:val="20"/>
        </w:rPr>
        <w:t xml:space="preserve"> pa</w:t>
      </w:r>
      <w:r w:rsidRPr="00605331">
        <w:rPr>
          <w:sz w:val="20"/>
          <w:szCs w:val="20"/>
        </w:rPr>
        <w:t xml:space="preserve">rt du jour indiqué sur l’ordre de service qui en prescrira le lancement. </w:t>
      </w: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u w:val="single"/>
        </w:rPr>
        <w:lastRenderedPageBreak/>
        <w:t>Pendant cette période, les prestations suivantes seront effectuées</w:t>
      </w:r>
      <w:r w:rsidRPr="00605331">
        <w:rPr>
          <w:rFonts w:ascii="Arial" w:hAnsi="Arial" w:cs="Arial"/>
          <w:sz w:val="20"/>
        </w:rPr>
        <w:t xml:space="preserve"> :</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numPr>
          <w:ilvl w:val="0"/>
          <w:numId w:val="21"/>
        </w:numPr>
        <w:tabs>
          <w:tab w:val="num" w:pos="284"/>
        </w:tabs>
        <w:ind w:left="284" w:hanging="284"/>
        <w:jc w:val="both"/>
        <w:rPr>
          <w:rFonts w:ascii="Arial" w:hAnsi="Arial" w:cs="Arial"/>
          <w:sz w:val="20"/>
        </w:rPr>
      </w:pPr>
      <w:r w:rsidRPr="00605331">
        <w:rPr>
          <w:rFonts w:ascii="Arial" w:hAnsi="Arial" w:cs="Arial"/>
          <w:sz w:val="20"/>
        </w:rPr>
        <w:t xml:space="preserve">Etablir le calendrier d’exécution détaillée des travaux, à soumettre au visa du Maître d’Oeuvre dans les dix jours qui suivent la notification du chantier, </w:t>
      </w:r>
    </w:p>
    <w:p w:rsidR="00D1774D" w:rsidRPr="00605331" w:rsidRDefault="00D1774D">
      <w:pPr>
        <w:widowControl w:val="0"/>
        <w:numPr>
          <w:ilvl w:val="0"/>
          <w:numId w:val="21"/>
        </w:numPr>
        <w:tabs>
          <w:tab w:val="num" w:pos="284"/>
        </w:tabs>
        <w:ind w:left="285" w:hanging="285"/>
        <w:jc w:val="both"/>
        <w:rPr>
          <w:rFonts w:ascii="Arial" w:hAnsi="Arial" w:cs="Arial"/>
          <w:sz w:val="20"/>
        </w:rPr>
      </w:pPr>
      <w:r w:rsidRPr="00605331">
        <w:rPr>
          <w:rFonts w:ascii="Arial" w:hAnsi="Arial" w:cs="Arial"/>
          <w:sz w:val="20"/>
        </w:rPr>
        <w:t>Proposer l'installation de chantier au Maître d'Oeuvre et réaliser les installations après accord de ce dernier, des ouvrages provisoires et des fiches de demande d’agrément,</w:t>
      </w:r>
    </w:p>
    <w:p w:rsidR="00D1774D" w:rsidRPr="00605331" w:rsidRDefault="00D1774D">
      <w:pPr>
        <w:pStyle w:val="Default"/>
        <w:numPr>
          <w:ilvl w:val="0"/>
          <w:numId w:val="21"/>
        </w:numPr>
        <w:tabs>
          <w:tab w:val="num" w:pos="284"/>
        </w:tabs>
        <w:ind w:left="285" w:hanging="285"/>
        <w:jc w:val="both"/>
        <w:rPr>
          <w:sz w:val="20"/>
          <w:szCs w:val="20"/>
        </w:rPr>
      </w:pPr>
      <w:r w:rsidRPr="00605331">
        <w:rPr>
          <w:sz w:val="20"/>
          <w:szCs w:val="20"/>
        </w:rPr>
        <w:t xml:space="preserve">Envoyer la déclaration d'intention de travaux </w:t>
      </w:r>
      <w:r w:rsidR="00F734BE" w:rsidRPr="00605331">
        <w:rPr>
          <w:sz w:val="20"/>
          <w:szCs w:val="20"/>
        </w:rPr>
        <w:t xml:space="preserve">auprès des exploitants de réseaux </w:t>
      </w:r>
      <w:r w:rsidRPr="00605331">
        <w:rPr>
          <w:sz w:val="20"/>
          <w:szCs w:val="20"/>
        </w:rPr>
        <w:t>et</w:t>
      </w:r>
      <w:r w:rsidR="00F734BE" w:rsidRPr="00605331">
        <w:rPr>
          <w:sz w:val="20"/>
          <w:szCs w:val="20"/>
        </w:rPr>
        <w:t xml:space="preserve"> la </w:t>
      </w:r>
      <w:r w:rsidRPr="00605331">
        <w:rPr>
          <w:sz w:val="20"/>
          <w:szCs w:val="20"/>
        </w:rPr>
        <w:t xml:space="preserve"> permission de voirie, </w:t>
      </w:r>
    </w:p>
    <w:p w:rsidR="00D1774D" w:rsidRPr="00605331" w:rsidRDefault="00D1774D">
      <w:pPr>
        <w:pStyle w:val="Default"/>
        <w:numPr>
          <w:ilvl w:val="0"/>
          <w:numId w:val="21"/>
        </w:numPr>
        <w:tabs>
          <w:tab w:val="num" w:pos="284"/>
        </w:tabs>
        <w:ind w:left="284" w:hanging="284"/>
        <w:jc w:val="both"/>
        <w:rPr>
          <w:sz w:val="20"/>
          <w:szCs w:val="20"/>
        </w:rPr>
      </w:pPr>
      <w:r w:rsidRPr="00605331">
        <w:rPr>
          <w:sz w:val="20"/>
          <w:szCs w:val="20"/>
        </w:rPr>
        <w:t>Préciser clairement les mesures particulières prévues pour assurer la sécurité sur le chantier suivant les exigences du Coordonnateur,</w:t>
      </w:r>
    </w:p>
    <w:p w:rsidR="00D1774D" w:rsidRPr="00605331" w:rsidRDefault="00D1774D">
      <w:pPr>
        <w:widowControl w:val="0"/>
        <w:numPr>
          <w:ilvl w:val="0"/>
          <w:numId w:val="21"/>
        </w:numPr>
        <w:tabs>
          <w:tab w:val="num" w:pos="284"/>
        </w:tabs>
        <w:spacing w:line="264" w:lineRule="exact"/>
        <w:ind w:left="284" w:hanging="284"/>
        <w:jc w:val="both"/>
        <w:rPr>
          <w:rFonts w:ascii="Arial" w:hAnsi="Arial" w:cs="Arial"/>
          <w:sz w:val="20"/>
        </w:rPr>
      </w:pPr>
      <w:r w:rsidRPr="00605331">
        <w:rPr>
          <w:rFonts w:ascii="Arial" w:hAnsi="Arial" w:cs="Arial"/>
          <w:sz w:val="20"/>
        </w:rPr>
        <w:t xml:space="preserve">Etablir le </w:t>
      </w:r>
      <w:r w:rsidRPr="00605331">
        <w:rPr>
          <w:rFonts w:ascii="Arial" w:hAnsi="Arial" w:cs="Arial"/>
          <w:b/>
          <w:sz w:val="20"/>
        </w:rPr>
        <w:t>P</w:t>
      </w:r>
      <w:r w:rsidRPr="00605331">
        <w:rPr>
          <w:rFonts w:ascii="Arial" w:hAnsi="Arial" w:cs="Arial"/>
          <w:sz w:val="20"/>
        </w:rPr>
        <w:t xml:space="preserve">lan </w:t>
      </w:r>
      <w:r w:rsidRPr="00605331">
        <w:rPr>
          <w:rFonts w:ascii="Arial" w:hAnsi="Arial" w:cs="Arial"/>
          <w:b/>
          <w:sz w:val="20"/>
        </w:rPr>
        <w:t>P</w:t>
      </w:r>
      <w:r w:rsidRPr="00605331">
        <w:rPr>
          <w:rFonts w:ascii="Arial" w:hAnsi="Arial" w:cs="Arial"/>
          <w:sz w:val="20"/>
        </w:rPr>
        <w:t xml:space="preserve">articulier de </w:t>
      </w:r>
      <w:r w:rsidRPr="00605331">
        <w:rPr>
          <w:rFonts w:ascii="Arial" w:hAnsi="Arial" w:cs="Arial"/>
          <w:b/>
          <w:sz w:val="20"/>
        </w:rPr>
        <w:t>S</w:t>
      </w:r>
      <w:r w:rsidRPr="00605331">
        <w:rPr>
          <w:rFonts w:ascii="Arial" w:hAnsi="Arial" w:cs="Arial"/>
          <w:sz w:val="20"/>
        </w:rPr>
        <w:t xml:space="preserve">écurité et de </w:t>
      </w:r>
      <w:r w:rsidRPr="00605331">
        <w:rPr>
          <w:rFonts w:ascii="Arial" w:hAnsi="Arial" w:cs="Arial"/>
          <w:b/>
          <w:sz w:val="20"/>
        </w:rPr>
        <w:t>P</w:t>
      </w:r>
      <w:r w:rsidRPr="00605331">
        <w:rPr>
          <w:rFonts w:ascii="Arial" w:hAnsi="Arial" w:cs="Arial"/>
          <w:sz w:val="20"/>
        </w:rPr>
        <w:t xml:space="preserve">rotection de </w:t>
      </w:r>
      <w:smartTag w:uri="urn:schemas-microsoft-com:office:smarttags" w:element="PersonName">
        <w:smartTagPr>
          <w:attr w:name="ProductID" w:val="la Sant￩"/>
        </w:smartTagPr>
        <w:r w:rsidRPr="00605331">
          <w:rPr>
            <w:rFonts w:ascii="Arial" w:hAnsi="Arial" w:cs="Arial"/>
            <w:sz w:val="20"/>
          </w:rPr>
          <w:t xml:space="preserve">la </w:t>
        </w:r>
        <w:r w:rsidRPr="00605331">
          <w:rPr>
            <w:rFonts w:ascii="Arial" w:hAnsi="Arial" w:cs="Arial"/>
            <w:b/>
            <w:sz w:val="20"/>
          </w:rPr>
          <w:t>S</w:t>
        </w:r>
        <w:r w:rsidRPr="00605331">
          <w:rPr>
            <w:rFonts w:ascii="Arial" w:hAnsi="Arial" w:cs="Arial"/>
            <w:sz w:val="20"/>
          </w:rPr>
          <w:t>anté</w:t>
        </w:r>
      </w:smartTag>
      <w:r w:rsidRPr="00605331">
        <w:rPr>
          <w:rFonts w:ascii="Arial" w:hAnsi="Arial" w:cs="Arial"/>
          <w:sz w:val="20"/>
        </w:rPr>
        <w:t xml:space="preserve"> (</w:t>
      </w:r>
      <w:r w:rsidRPr="00605331">
        <w:rPr>
          <w:rFonts w:ascii="Arial" w:hAnsi="Arial" w:cs="Arial"/>
          <w:b/>
          <w:sz w:val="20"/>
        </w:rPr>
        <w:t>PPSPS</w:t>
      </w:r>
      <w:r w:rsidRPr="00605331">
        <w:rPr>
          <w:rFonts w:ascii="Arial" w:hAnsi="Arial" w:cs="Arial"/>
          <w:sz w:val="20"/>
        </w:rPr>
        <w:t xml:space="preserve">) prévu par la section 5 du décret n° 94-1159 du 26 Décembre 1994, après inspection commune organisée par le coordinateur </w:t>
      </w:r>
      <w:r w:rsidRPr="00605331">
        <w:rPr>
          <w:rFonts w:ascii="Arial" w:hAnsi="Arial" w:cs="Arial"/>
          <w:b/>
          <w:sz w:val="20"/>
        </w:rPr>
        <w:t>SPS</w:t>
      </w:r>
      <w:r w:rsidRPr="00605331">
        <w:rPr>
          <w:rFonts w:ascii="Arial" w:hAnsi="Arial" w:cs="Arial"/>
          <w:sz w:val="20"/>
        </w:rPr>
        <w:t>. Cette obligation est applicable à chaque entrepreneur (</w:t>
      </w:r>
      <w:proofErr w:type="spellStart"/>
      <w:r w:rsidRPr="00605331">
        <w:rPr>
          <w:rFonts w:ascii="Arial" w:hAnsi="Arial" w:cs="Arial"/>
          <w:sz w:val="20"/>
        </w:rPr>
        <w:t>co-traitants</w:t>
      </w:r>
      <w:proofErr w:type="spellEnd"/>
      <w:r w:rsidRPr="00605331">
        <w:rPr>
          <w:rFonts w:ascii="Arial" w:hAnsi="Arial" w:cs="Arial"/>
          <w:sz w:val="20"/>
        </w:rPr>
        <w:t xml:space="preserve"> et sous-traitants).</w:t>
      </w:r>
      <w:r w:rsidR="00F734BE" w:rsidRPr="00605331">
        <w:rPr>
          <w:rFonts w:ascii="Arial" w:hAnsi="Arial" w:cs="Arial"/>
          <w:sz w:val="20"/>
        </w:rPr>
        <w:t xml:space="preserve"> Il doit être remis dans un délai de 30 jours à compter du début de la période,</w:t>
      </w:r>
    </w:p>
    <w:p w:rsidR="00D1774D" w:rsidRPr="00605331" w:rsidRDefault="00D1774D" w:rsidP="00F734BE">
      <w:pPr>
        <w:pStyle w:val="Default"/>
        <w:numPr>
          <w:ilvl w:val="0"/>
          <w:numId w:val="21"/>
        </w:numPr>
        <w:tabs>
          <w:tab w:val="clear" w:pos="360"/>
          <w:tab w:val="num" w:pos="284"/>
        </w:tabs>
        <w:ind w:left="284" w:hanging="284"/>
        <w:jc w:val="both"/>
        <w:rPr>
          <w:sz w:val="20"/>
          <w:szCs w:val="20"/>
        </w:rPr>
      </w:pPr>
      <w:r w:rsidRPr="00605331">
        <w:rPr>
          <w:sz w:val="20"/>
          <w:szCs w:val="20"/>
        </w:rPr>
        <w:t>Rechercher tous les réseaux sout</w:t>
      </w:r>
      <w:r w:rsidR="00F734BE" w:rsidRPr="00605331">
        <w:rPr>
          <w:sz w:val="20"/>
          <w:szCs w:val="20"/>
        </w:rPr>
        <w:t>errains à proximité du chantier et en réaliser le piquetage,</w:t>
      </w:r>
    </w:p>
    <w:p w:rsidR="00D1774D" w:rsidRPr="00605331" w:rsidRDefault="00D1774D">
      <w:pPr>
        <w:pStyle w:val="Default"/>
        <w:numPr>
          <w:ilvl w:val="0"/>
          <w:numId w:val="21"/>
        </w:numPr>
        <w:tabs>
          <w:tab w:val="clear" w:pos="360"/>
          <w:tab w:val="num" w:pos="0"/>
          <w:tab w:val="left" w:pos="284"/>
        </w:tabs>
        <w:ind w:left="0" w:firstLine="0"/>
        <w:jc w:val="both"/>
        <w:rPr>
          <w:sz w:val="20"/>
          <w:szCs w:val="20"/>
        </w:rPr>
      </w:pPr>
      <w:r w:rsidRPr="00605331">
        <w:rPr>
          <w:sz w:val="20"/>
          <w:szCs w:val="20"/>
        </w:rPr>
        <w:t>Réal</w:t>
      </w:r>
      <w:r w:rsidR="00F734BE" w:rsidRPr="00605331">
        <w:rPr>
          <w:sz w:val="20"/>
          <w:szCs w:val="20"/>
        </w:rPr>
        <w:t>iser l’implantation des travaux,</w:t>
      </w:r>
    </w:p>
    <w:p w:rsidR="003E2B01" w:rsidRPr="00605331" w:rsidRDefault="003E2B01">
      <w:pPr>
        <w:pStyle w:val="Default"/>
        <w:numPr>
          <w:ilvl w:val="0"/>
          <w:numId w:val="21"/>
        </w:numPr>
        <w:tabs>
          <w:tab w:val="clear" w:pos="360"/>
          <w:tab w:val="num" w:pos="0"/>
          <w:tab w:val="left" w:pos="284"/>
        </w:tabs>
        <w:ind w:left="0" w:firstLine="0"/>
        <w:jc w:val="both"/>
        <w:rPr>
          <w:sz w:val="20"/>
          <w:szCs w:val="20"/>
        </w:rPr>
      </w:pPr>
      <w:r w:rsidRPr="00605331">
        <w:rPr>
          <w:sz w:val="20"/>
          <w:szCs w:val="20"/>
        </w:rPr>
        <w:t>Procéder aux commandes de matériel</w:t>
      </w:r>
      <w:r w:rsidR="00F734BE" w:rsidRPr="00605331">
        <w:rPr>
          <w:sz w:val="20"/>
          <w:szCs w:val="20"/>
        </w:rPr>
        <w:t>,</w:t>
      </w:r>
    </w:p>
    <w:p w:rsidR="00DD2A83" w:rsidRPr="00605331" w:rsidRDefault="00DD2A83" w:rsidP="008412DC">
      <w:pPr>
        <w:pStyle w:val="Default"/>
        <w:numPr>
          <w:ilvl w:val="0"/>
          <w:numId w:val="21"/>
        </w:numPr>
        <w:tabs>
          <w:tab w:val="clear" w:pos="360"/>
          <w:tab w:val="num" w:pos="0"/>
          <w:tab w:val="left" w:pos="284"/>
        </w:tabs>
        <w:ind w:left="0" w:firstLine="0"/>
        <w:jc w:val="both"/>
        <w:rPr>
          <w:sz w:val="20"/>
          <w:szCs w:val="20"/>
        </w:rPr>
      </w:pPr>
      <w:r w:rsidRPr="00605331">
        <w:rPr>
          <w:sz w:val="20"/>
          <w:szCs w:val="20"/>
        </w:rPr>
        <w:t xml:space="preserve">Réaliser le plan </w:t>
      </w:r>
      <w:r w:rsidR="008412DC" w:rsidRPr="00605331">
        <w:rPr>
          <w:sz w:val="20"/>
          <w:szCs w:val="20"/>
        </w:rPr>
        <w:t>et les études d’exécution</w:t>
      </w:r>
      <w:r w:rsidR="00970B40" w:rsidRPr="00605331">
        <w:rPr>
          <w:sz w:val="20"/>
          <w:szCs w:val="20"/>
        </w:rPr>
        <w:t>.</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pStyle w:val="CM21"/>
        <w:spacing w:line="256" w:lineRule="atLeast"/>
        <w:ind w:left="625" w:hanging="625"/>
        <w:jc w:val="both"/>
        <w:rPr>
          <w:rFonts w:cs="Arial"/>
          <w:color w:val="000000"/>
          <w:sz w:val="20"/>
          <w:szCs w:val="20"/>
        </w:rPr>
      </w:pPr>
      <w:r w:rsidRPr="00605331">
        <w:rPr>
          <w:rFonts w:cs="Arial"/>
          <w:color w:val="000000"/>
          <w:sz w:val="20"/>
          <w:szCs w:val="20"/>
        </w:rPr>
        <w:t xml:space="preserve">Le </w:t>
      </w:r>
      <w:r w:rsidRPr="00605331">
        <w:rPr>
          <w:rFonts w:cs="Arial"/>
          <w:color w:val="000000"/>
          <w:sz w:val="20"/>
          <w:szCs w:val="20"/>
          <w:u w:val="single"/>
        </w:rPr>
        <w:t>Maître de l’Ouvrage</w:t>
      </w:r>
      <w:r w:rsidRPr="00605331">
        <w:rPr>
          <w:rFonts w:cs="Arial"/>
          <w:color w:val="000000"/>
          <w:sz w:val="20"/>
          <w:szCs w:val="20"/>
        </w:rPr>
        <w:t xml:space="preserve"> effectuera pour sa part : </w:t>
      </w:r>
    </w:p>
    <w:p w:rsidR="00D1774D" w:rsidRPr="00605331" w:rsidRDefault="00D1774D">
      <w:pPr>
        <w:pStyle w:val="Default"/>
        <w:numPr>
          <w:ilvl w:val="0"/>
          <w:numId w:val="34"/>
        </w:numPr>
        <w:tabs>
          <w:tab w:val="clear" w:pos="720"/>
          <w:tab w:val="num" w:pos="284"/>
        </w:tabs>
        <w:ind w:left="284" w:hanging="284"/>
        <w:jc w:val="both"/>
        <w:rPr>
          <w:sz w:val="20"/>
          <w:szCs w:val="20"/>
        </w:rPr>
      </w:pPr>
      <w:r w:rsidRPr="00605331">
        <w:rPr>
          <w:sz w:val="20"/>
          <w:szCs w:val="20"/>
        </w:rPr>
        <w:t>La recherche des permissions de voirie pour emprise du domaine public, des autorisations de passage en terrains privés, des autorisations de franchissement d’ouvrage,</w:t>
      </w:r>
    </w:p>
    <w:p w:rsidR="00D1774D" w:rsidRPr="00605331" w:rsidRDefault="00D1774D">
      <w:pPr>
        <w:pStyle w:val="Default"/>
        <w:numPr>
          <w:ilvl w:val="0"/>
          <w:numId w:val="34"/>
        </w:numPr>
        <w:tabs>
          <w:tab w:val="clear" w:pos="720"/>
          <w:tab w:val="num" w:pos="284"/>
        </w:tabs>
        <w:ind w:left="284" w:hanging="284"/>
        <w:jc w:val="both"/>
        <w:rPr>
          <w:sz w:val="20"/>
          <w:szCs w:val="20"/>
        </w:rPr>
      </w:pPr>
      <w:r w:rsidRPr="00605331">
        <w:rPr>
          <w:sz w:val="20"/>
          <w:szCs w:val="20"/>
        </w:rPr>
        <w:t>L’information générale des riverains et partenaires divers de l’opération.</w:t>
      </w:r>
    </w:p>
    <w:p w:rsidR="00D1774D" w:rsidRDefault="00526472" w:rsidP="00526472">
      <w:pPr>
        <w:pStyle w:val="Default"/>
        <w:numPr>
          <w:ilvl w:val="0"/>
          <w:numId w:val="34"/>
        </w:numPr>
        <w:tabs>
          <w:tab w:val="clear" w:pos="720"/>
          <w:tab w:val="num" w:pos="284"/>
        </w:tabs>
        <w:ind w:left="284" w:hanging="284"/>
        <w:jc w:val="both"/>
        <w:rPr>
          <w:sz w:val="20"/>
          <w:szCs w:val="20"/>
        </w:rPr>
      </w:pPr>
      <w:r w:rsidRPr="00526472">
        <w:rPr>
          <w:sz w:val="20"/>
          <w:szCs w:val="20"/>
        </w:rPr>
        <w:t xml:space="preserve">L’entreprise est informée qu’une déclaration de travaux n° </w:t>
      </w:r>
      <w:r w:rsidR="00780CEA">
        <w:rPr>
          <w:sz w:val="20"/>
          <w:szCs w:val="20"/>
        </w:rPr>
        <w:t>2019 06 17 02114TXC</w:t>
      </w:r>
      <w:r w:rsidR="00F51D0C">
        <w:rPr>
          <w:sz w:val="20"/>
          <w:szCs w:val="20"/>
        </w:rPr>
        <w:t xml:space="preserve"> d</w:t>
      </w:r>
      <w:r w:rsidRPr="00526472">
        <w:rPr>
          <w:sz w:val="20"/>
          <w:szCs w:val="20"/>
        </w:rPr>
        <w:t xml:space="preserve">u </w:t>
      </w:r>
      <w:r w:rsidR="00F51D0C">
        <w:rPr>
          <w:sz w:val="20"/>
          <w:szCs w:val="20"/>
        </w:rPr>
        <w:t>17</w:t>
      </w:r>
      <w:r w:rsidRPr="00526472">
        <w:rPr>
          <w:sz w:val="20"/>
          <w:szCs w:val="20"/>
        </w:rPr>
        <w:t xml:space="preserve"> </w:t>
      </w:r>
      <w:r w:rsidR="00F51D0C">
        <w:rPr>
          <w:sz w:val="20"/>
          <w:szCs w:val="20"/>
        </w:rPr>
        <w:t>Juin 2019</w:t>
      </w:r>
      <w:r w:rsidRPr="00526472">
        <w:rPr>
          <w:sz w:val="20"/>
          <w:szCs w:val="20"/>
        </w:rPr>
        <w:t xml:space="preserve"> a été adressée à tous les exploitants de réseaux concernés par le chantier (voir réponses reçues en annexe du CCTP).</w:t>
      </w:r>
    </w:p>
    <w:p w:rsidR="00526472" w:rsidRDefault="00526472" w:rsidP="00526472">
      <w:pPr>
        <w:pStyle w:val="Paragraphedeliste"/>
        <w:rPr>
          <w:sz w:val="20"/>
        </w:rPr>
      </w:pPr>
    </w:p>
    <w:p w:rsidR="00526472" w:rsidRPr="00526472" w:rsidRDefault="00526472" w:rsidP="00526472">
      <w:pPr>
        <w:pStyle w:val="Default"/>
        <w:ind w:left="284"/>
        <w:jc w:val="both"/>
        <w:rPr>
          <w:sz w:val="20"/>
          <w:szCs w:val="20"/>
        </w:rPr>
      </w:pPr>
    </w:p>
    <w:p w:rsidR="00D1774D" w:rsidRPr="00605331" w:rsidRDefault="00D1774D">
      <w:pPr>
        <w:widowControl w:val="0"/>
        <w:spacing w:line="264" w:lineRule="exact"/>
        <w:ind w:left="-1134" w:firstLine="1134"/>
        <w:jc w:val="both"/>
        <w:rPr>
          <w:rFonts w:ascii="Arial" w:hAnsi="Arial" w:cs="Arial"/>
          <w:b/>
          <w:i/>
          <w:sz w:val="20"/>
          <w:u w:val="single"/>
        </w:rPr>
      </w:pPr>
      <w:r w:rsidRPr="00605331">
        <w:rPr>
          <w:rFonts w:ascii="Arial" w:hAnsi="Arial" w:cs="Arial"/>
          <w:b/>
          <w:i/>
          <w:sz w:val="20"/>
        </w:rPr>
        <w:t xml:space="preserve">8.3 – </w:t>
      </w:r>
      <w:r w:rsidRPr="00605331">
        <w:rPr>
          <w:rFonts w:ascii="Arial" w:hAnsi="Arial" w:cs="Arial"/>
          <w:b/>
          <w:i/>
          <w:sz w:val="20"/>
          <w:u w:val="single"/>
        </w:rPr>
        <w:t>Sécurité et protection de la santé des travailleurs sur le chantier</w:t>
      </w:r>
    </w:p>
    <w:p w:rsidR="00D1774D" w:rsidRPr="00605331" w:rsidRDefault="00D1774D">
      <w:pPr>
        <w:widowControl w:val="0"/>
        <w:spacing w:line="264" w:lineRule="exact"/>
        <w:ind w:left="-1134" w:firstLine="1134"/>
        <w:jc w:val="both"/>
        <w:rPr>
          <w:rFonts w:ascii="Arial" w:hAnsi="Arial" w:cs="Arial"/>
          <w:sz w:val="20"/>
        </w:rPr>
      </w:pPr>
    </w:p>
    <w:p w:rsidR="00195C80" w:rsidRPr="00605331" w:rsidRDefault="00195C80" w:rsidP="0053742B">
      <w:pPr>
        <w:pStyle w:val="CM7"/>
        <w:numPr>
          <w:ilvl w:val="0"/>
          <w:numId w:val="39"/>
        </w:numPr>
        <w:jc w:val="both"/>
        <w:rPr>
          <w:rFonts w:ascii="Arial" w:hAnsi="Arial" w:cs="Arial"/>
          <w:bCs/>
          <w:sz w:val="20"/>
          <w:szCs w:val="20"/>
          <w:u w:val="single"/>
        </w:rPr>
      </w:pPr>
      <w:r w:rsidRPr="00605331">
        <w:rPr>
          <w:rFonts w:ascii="Arial" w:hAnsi="Arial" w:cs="Arial"/>
          <w:bCs/>
          <w:sz w:val="20"/>
          <w:szCs w:val="20"/>
          <w:u w:val="single"/>
        </w:rPr>
        <w:t xml:space="preserve">Principes généraux </w:t>
      </w:r>
    </w:p>
    <w:p w:rsidR="00195C80" w:rsidRPr="00605331" w:rsidRDefault="00195C80" w:rsidP="00195C80">
      <w:pPr>
        <w:pStyle w:val="Default"/>
      </w:pPr>
    </w:p>
    <w:p w:rsidR="008412DC" w:rsidRPr="00605331" w:rsidRDefault="00195C80" w:rsidP="006E1C95">
      <w:pPr>
        <w:pStyle w:val="CM26"/>
        <w:spacing w:line="260" w:lineRule="atLeast"/>
        <w:ind w:firstLine="709"/>
        <w:jc w:val="both"/>
        <w:rPr>
          <w:rFonts w:ascii="Arial" w:hAnsi="Arial" w:cs="Arial"/>
          <w:sz w:val="20"/>
          <w:szCs w:val="20"/>
        </w:rPr>
      </w:pPr>
      <w:r w:rsidRPr="00605331">
        <w:rPr>
          <w:rFonts w:ascii="Arial" w:hAnsi="Arial" w:cs="Arial"/>
          <w:sz w:val="20"/>
          <w:szCs w:val="20"/>
        </w:rPr>
        <w:t xml:space="preserve">La nature et l’étendue des obligations qui incombent au titulaire en application des dispositions du Code du travail ne sont pas modifiées par l’intervention du coordonnateur en matière de sécurité et de protection de la santé des travailleurs, désigné dans le présent marché sous le nom de « coordonnateur S.P.S ». </w:t>
      </w:r>
    </w:p>
    <w:p w:rsidR="00195C80" w:rsidRPr="00605331" w:rsidRDefault="00195C80" w:rsidP="006E1C95">
      <w:pPr>
        <w:pStyle w:val="CM7"/>
        <w:numPr>
          <w:ilvl w:val="0"/>
          <w:numId w:val="39"/>
        </w:numPr>
        <w:ind w:left="0" w:firstLine="284"/>
        <w:jc w:val="both"/>
        <w:rPr>
          <w:rFonts w:ascii="Arial" w:hAnsi="Arial" w:cs="Arial"/>
          <w:bCs/>
          <w:sz w:val="20"/>
          <w:szCs w:val="20"/>
          <w:u w:val="single"/>
        </w:rPr>
      </w:pPr>
      <w:r w:rsidRPr="00605331">
        <w:rPr>
          <w:rFonts w:ascii="Arial" w:hAnsi="Arial" w:cs="Arial"/>
          <w:bCs/>
          <w:sz w:val="20"/>
          <w:szCs w:val="20"/>
          <w:u w:val="single"/>
        </w:rPr>
        <w:t xml:space="preserve">Autorité du coordonnateur S.P.S. </w:t>
      </w:r>
    </w:p>
    <w:p w:rsidR="00195C80" w:rsidRPr="00605331" w:rsidRDefault="00195C80" w:rsidP="006E1C95">
      <w:pPr>
        <w:pStyle w:val="Default"/>
        <w:ind w:firstLine="709"/>
      </w:pPr>
    </w:p>
    <w:p w:rsidR="00195C80" w:rsidRPr="00605331" w:rsidRDefault="00195C80" w:rsidP="006E1C95">
      <w:pPr>
        <w:pStyle w:val="CM17"/>
        <w:ind w:firstLine="709"/>
        <w:jc w:val="both"/>
        <w:rPr>
          <w:rFonts w:ascii="Arial" w:hAnsi="Arial" w:cs="Arial"/>
          <w:sz w:val="20"/>
          <w:szCs w:val="20"/>
        </w:rPr>
      </w:pPr>
      <w:r w:rsidRPr="00605331">
        <w:rPr>
          <w:rFonts w:ascii="Arial" w:hAnsi="Arial" w:cs="Arial"/>
          <w:sz w:val="20"/>
          <w:szCs w:val="20"/>
        </w:rPr>
        <w:t>Le coordonnateur S.P.S. doit informer le maître d’ouvrage et le maître d’</w:t>
      </w:r>
      <w:r w:rsidR="00054BDF" w:rsidRPr="00605331">
        <w:rPr>
          <w:rFonts w:ascii="Arial" w:hAnsi="Arial" w:cs="Arial"/>
          <w:sz w:val="20"/>
          <w:szCs w:val="20"/>
        </w:rPr>
        <w:t>œuvre</w:t>
      </w:r>
      <w:r w:rsidRPr="00605331">
        <w:rPr>
          <w:rFonts w:ascii="Arial" w:hAnsi="Arial" w:cs="Arial"/>
          <w:sz w:val="20"/>
          <w:szCs w:val="20"/>
        </w:rPr>
        <w:t xml:space="preserve"> sans délai, et par tous moyens, de toute violation par les intervenants, y compris les entreprises, des mesures de coordination qu’il a définies, ainsi que des procédures de travail et des obligations règlementaires en matière de sécurité et de protection de la santé des travailleurs sur les chantiers. </w:t>
      </w:r>
    </w:p>
    <w:p w:rsidR="00195C80" w:rsidRPr="00605331" w:rsidRDefault="00195C80" w:rsidP="006E1C95">
      <w:pPr>
        <w:pStyle w:val="CM26"/>
        <w:spacing w:line="260" w:lineRule="atLeast"/>
        <w:ind w:firstLine="709"/>
        <w:jc w:val="both"/>
        <w:rPr>
          <w:rFonts w:ascii="Arial" w:hAnsi="Arial" w:cs="Arial"/>
          <w:sz w:val="20"/>
          <w:szCs w:val="20"/>
        </w:rPr>
      </w:pPr>
      <w:r w:rsidRPr="00605331">
        <w:rPr>
          <w:rFonts w:ascii="Arial" w:hAnsi="Arial" w:cs="Arial"/>
          <w:sz w:val="20"/>
          <w:szCs w:val="20"/>
        </w:rPr>
        <w:t xml:space="preserve">En cas de danger(s) grave(s) et imminent(s) menaçant la sécurité ou la santé d’un intervenant ou d’un tiers (tels que chute de hauteur, ensevelissement...), le coordonnateur S.P.S. doit prendre les mesures nécessaires pour supprimer le danger. Il peut, à ce titre, arrêter tout ou partie du chantier. </w:t>
      </w:r>
    </w:p>
    <w:p w:rsidR="00195C80" w:rsidRPr="00605331" w:rsidRDefault="00762714" w:rsidP="00762714">
      <w:pPr>
        <w:pStyle w:val="CM26"/>
        <w:spacing w:line="260" w:lineRule="atLeast"/>
        <w:ind w:firstLine="284"/>
        <w:jc w:val="both"/>
        <w:rPr>
          <w:rFonts w:ascii="Arial" w:hAnsi="Arial" w:cs="Arial"/>
          <w:sz w:val="20"/>
          <w:szCs w:val="20"/>
          <w:u w:val="single"/>
        </w:rPr>
      </w:pPr>
      <w:r w:rsidRPr="00605331">
        <w:rPr>
          <w:rFonts w:ascii="Arial" w:hAnsi="Arial" w:cs="Arial"/>
          <w:bCs/>
          <w:sz w:val="20"/>
          <w:szCs w:val="20"/>
        </w:rPr>
        <w:t>C)</w:t>
      </w:r>
      <w:r w:rsidRPr="00605331">
        <w:rPr>
          <w:rFonts w:ascii="Arial" w:hAnsi="Arial" w:cs="Arial"/>
          <w:bCs/>
          <w:sz w:val="20"/>
          <w:szCs w:val="20"/>
        </w:rPr>
        <w:tab/>
      </w:r>
      <w:r w:rsidR="00195C80" w:rsidRPr="00605331">
        <w:rPr>
          <w:rFonts w:ascii="Arial" w:hAnsi="Arial" w:cs="Arial"/>
          <w:bCs/>
          <w:sz w:val="20"/>
          <w:szCs w:val="20"/>
          <w:u w:val="single"/>
        </w:rPr>
        <w:t xml:space="preserve">Moyens donnés au coordonnateur S.P.S. </w:t>
      </w:r>
    </w:p>
    <w:p w:rsidR="00195C80" w:rsidRPr="00605331" w:rsidRDefault="00195C80" w:rsidP="006E1C95">
      <w:pPr>
        <w:pStyle w:val="CM7"/>
        <w:ind w:left="285" w:firstLine="424"/>
        <w:jc w:val="both"/>
        <w:rPr>
          <w:rFonts w:ascii="Arial" w:hAnsi="Arial" w:cs="Arial"/>
          <w:sz w:val="20"/>
          <w:szCs w:val="20"/>
          <w:u w:val="single"/>
        </w:rPr>
      </w:pPr>
      <w:r w:rsidRPr="00605331">
        <w:rPr>
          <w:rFonts w:ascii="Arial" w:hAnsi="Arial" w:cs="Arial"/>
          <w:i/>
          <w:iCs/>
          <w:sz w:val="20"/>
          <w:szCs w:val="20"/>
        </w:rPr>
        <w:t>1-</w:t>
      </w:r>
      <w:r w:rsidR="006E1C95" w:rsidRPr="00605331">
        <w:rPr>
          <w:rFonts w:ascii="Arial" w:hAnsi="Arial" w:cs="Arial"/>
          <w:i/>
          <w:iCs/>
          <w:sz w:val="20"/>
          <w:szCs w:val="20"/>
        </w:rPr>
        <w:t xml:space="preserve"> </w:t>
      </w:r>
      <w:r w:rsidRPr="00605331">
        <w:rPr>
          <w:rFonts w:ascii="Arial" w:hAnsi="Arial" w:cs="Arial"/>
          <w:i/>
          <w:iCs/>
          <w:sz w:val="20"/>
          <w:szCs w:val="20"/>
          <w:u w:val="single"/>
        </w:rPr>
        <w:t xml:space="preserve">Libre accès du coordonnateur S.P.S. </w:t>
      </w:r>
    </w:p>
    <w:p w:rsidR="006E1C95" w:rsidRPr="00605331" w:rsidRDefault="006E1C95" w:rsidP="007616A4">
      <w:pPr>
        <w:widowControl w:val="0"/>
        <w:spacing w:after="100" w:afterAutospacing="1" w:line="240" w:lineRule="atLeast"/>
        <w:ind w:firstLine="360"/>
        <w:jc w:val="both"/>
        <w:rPr>
          <w:rFonts w:ascii="Arial" w:hAnsi="Arial" w:cs="Arial"/>
          <w:sz w:val="20"/>
        </w:rPr>
      </w:pPr>
    </w:p>
    <w:p w:rsidR="007616A4" w:rsidRPr="00605331" w:rsidRDefault="00195C80" w:rsidP="006E1C95">
      <w:pPr>
        <w:widowControl w:val="0"/>
        <w:spacing w:after="100" w:afterAutospacing="1" w:line="240" w:lineRule="atLeast"/>
        <w:ind w:firstLine="709"/>
        <w:jc w:val="both"/>
        <w:rPr>
          <w:rFonts w:ascii="Arial" w:hAnsi="Arial" w:cs="Arial"/>
          <w:sz w:val="20"/>
        </w:rPr>
      </w:pPr>
      <w:r w:rsidRPr="00605331">
        <w:rPr>
          <w:rFonts w:ascii="Arial" w:hAnsi="Arial" w:cs="Arial"/>
          <w:sz w:val="20"/>
        </w:rPr>
        <w:t>Le coordonnateur S.</w:t>
      </w:r>
      <w:r w:rsidR="007616A4" w:rsidRPr="00605331">
        <w:rPr>
          <w:rFonts w:ascii="Arial" w:hAnsi="Arial" w:cs="Arial"/>
          <w:sz w:val="20"/>
        </w:rPr>
        <w:t>P.S. a libre accès au chantier et a autorité pour sanctionner l’entrepreneur fautif en cas de non-respect des règles de sécurité et ordonner si nécessaire l’arrêt du chantier.</w:t>
      </w:r>
    </w:p>
    <w:p w:rsidR="00315CD1" w:rsidRPr="00605331" w:rsidRDefault="00315CD1" w:rsidP="006E1C95">
      <w:pPr>
        <w:pStyle w:val="CM7"/>
        <w:ind w:left="285" w:firstLine="424"/>
        <w:jc w:val="both"/>
        <w:rPr>
          <w:rFonts w:ascii="Arial" w:hAnsi="Arial" w:cs="Arial"/>
          <w:i/>
          <w:iCs/>
          <w:sz w:val="20"/>
          <w:szCs w:val="20"/>
        </w:rPr>
      </w:pPr>
    </w:p>
    <w:p w:rsidR="00195C80" w:rsidRPr="00605331" w:rsidRDefault="00195C80" w:rsidP="006E1C95">
      <w:pPr>
        <w:pStyle w:val="CM7"/>
        <w:ind w:left="285" w:firstLine="424"/>
        <w:jc w:val="both"/>
        <w:rPr>
          <w:rFonts w:ascii="Arial" w:hAnsi="Arial" w:cs="Arial"/>
          <w:i/>
          <w:iCs/>
          <w:sz w:val="20"/>
          <w:szCs w:val="20"/>
        </w:rPr>
      </w:pPr>
      <w:r w:rsidRPr="00605331">
        <w:rPr>
          <w:rFonts w:ascii="Arial" w:hAnsi="Arial" w:cs="Arial"/>
          <w:i/>
          <w:iCs/>
          <w:sz w:val="20"/>
          <w:szCs w:val="20"/>
        </w:rPr>
        <w:t>2-</w:t>
      </w:r>
      <w:r w:rsidR="006E1C95" w:rsidRPr="00605331">
        <w:rPr>
          <w:rFonts w:ascii="Arial" w:hAnsi="Arial" w:cs="Arial"/>
          <w:i/>
          <w:iCs/>
          <w:sz w:val="20"/>
          <w:szCs w:val="20"/>
        </w:rPr>
        <w:t xml:space="preserve"> </w:t>
      </w:r>
      <w:r w:rsidRPr="00605331">
        <w:rPr>
          <w:rFonts w:ascii="Arial" w:hAnsi="Arial" w:cs="Arial"/>
          <w:i/>
          <w:iCs/>
          <w:sz w:val="20"/>
          <w:szCs w:val="20"/>
          <w:u w:val="single"/>
        </w:rPr>
        <w:t>Obligations du titulaire</w:t>
      </w:r>
      <w:r w:rsidRPr="00605331">
        <w:rPr>
          <w:rFonts w:ascii="Arial" w:hAnsi="Arial" w:cs="Arial"/>
          <w:i/>
          <w:iCs/>
          <w:sz w:val="20"/>
          <w:szCs w:val="20"/>
        </w:rPr>
        <w:t xml:space="preserve"> </w:t>
      </w:r>
    </w:p>
    <w:p w:rsidR="007616A4" w:rsidRPr="00605331" w:rsidRDefault="007616A4" w:rsidP="007616A4">
      <w:pPr>
        <w:pStyle w:val="Default"/>
      </w:pPr>
    </w:p>
    <w:p w:rsidR="007616A4" w:rsidRPr="00605331" w:rsidRDefault="007616A4" w:rsidP="006E1C95">
      <w:pPr>
        <w:widowControl w:val="0"/>
        <w:spacing w:after="100" w:afterAutospacing="1" w:line="240" w:lineRule="atLeast"/>
        <w:ind w:firstLine="709"/>
        <w:jc w:val="both"/>
        <w:rPr>
          <w:rFonts w:ascii="Arial" w:hAnsi="Arial" w:cs="Arial"/>
          <w:sz w:val="20"/>
        </w:rPr>
      </w:pPr>
      <w:r w:rsidRPr="00605331">
        <w:rPr>
          <w:rFonts w:ascii="Arial" w:hAnsi="Arial" w:cs="Arial"/>
          <w:sz w:val="20"/>
        </w:rPr>
        <w:t xml:space="preserve">L'entreprise se conformera à la réglementation en vigueur en particulier à </w:t>
      </w:r>
      <w:smartTag w:uri="urn:schemas-microsoft-com:office:smarttags" w:element="PersonName">
        <w:smartTagPr>
          <w:attr w:name="ProductID" w:val="la Loi"/>
        </w:smartTagPr>
        <w:r w:rsidRPr="00605331">
          <w:rPr>
            <w:rFonts w:ascii="Arial" w:hAnsi="Arial" w:cs="Arial"/>
            <w:sz w:val="20"/>
          </w:rPr>
          <w:t>la Loi</w:t>
        </w:r>
      </w:smartTag>
      <w:r w:rsidRPr="00605331">
        <w:rPr>
          <w:rFonts w:ascii="Arial" w:hAnsi="Arial" w:cs="Arial"/>
          <w:sz w:val="20"/>
        </w:rPr>
        <w:t xml:space="preserve"> n° 93.1418 du 31.12.93 du Code du Travail et à ses décrets d'application, tel que celui de la section 1 du décret n°77-996 du 19 août 1977, aux prescriptions propres à la sécurité et à l'hygiène sur les chantiers.</w:t>
      </w:r>
    </w:p>
    <w:p w:rsidR="007616A4" w:rsidRPr="00605331" w:rsidRDefault="007616A4" w:rsidP="006E1C95">
      <w:pPr>
        <w:pStyle w:val="CM20"/>
        <w:spacing w:after="100" w:afterAutospacing="1" w:line="240" w:lineRule="atLeast"/>
        <w:ind w:firstLine="709"/>
        <w:jc w:val="both"/>
        <w:rPr>
          <w:rFonts w:cs="Arial"/>
          <w:color w:val="000000"/>
          <w:sz w:val="20"/>
          <w:szCs w:val="20"/>
        </w:rPr>
      </w:pPr>
      <w:r w:rsidRPr="00605331">
        <w:rPr>
          <w:rFonts w:cs="Arial"/>
          <w:color w:val="000000"/>
          <w:sz w:val="20"/>
          <w:szCs w:val="20"/>
        </w:rPr>
        <w:t xml:space="preserve">Le Titulaire doit prendre en permanence les précautions et mesures pratiques qui s’imposent pour éviter des accidents tant à l’égard des ouvriers qu’à l’égard des tiers intervenant sur le site. Il est tenu de se conformer aux exigences en vigueur depuis le 1er Janvier 1997 pour les installations d’accueil des salariés sur le chantier. </w:t>
      </w:r>
    </w:p>
    <w:p w:rsidR="007616A4" w:rsidRPr="00605331" w:rsidRDefault="007616A4" w:rsidP="006E1C95">
      <w:pPr>
        <w:pStyle w:val="CM20"/>
        <w:spacing w:after="100" w:afterAutospacing="1" w:line="240" w:lineRule="atLeast"/>
        <w:ind w:firstLine="709"/>
        <w:jc w:val="both"/>
        <w:rPr>
          <w:rFonts w:cs="Arial"/>
          <w:color w:val="000000"/>
          <w:sz w:val="20"/>
          <w:szCs w:val="20"/>
        </w:rPr>
      </w:pPr>
      <w:r w:rsidRPr="00605331">
        <w:rPr>
          <w:rFonts w:cs="Arial"/>
          <w:color w:val="000000"/>
          <w:sz w:val="20"/>
          <w:szCs w:val="20"/>
        </w:rPr>
        <w:t xml:space="preserve">Le Titulaire doit mettre en </w:t>
      </w:r>
      <w:r w:rsidR="00054BDF" w:rsidRPr="00605331">
        <w:rPr>
          <w:rFonts w:cs="Arial"/>
          <w:color w:val="000000"/>
          <w:sz w:val="20"/>
          <w:szCs w:val="20"/>
        </w:rPr>
        <w:t>œuvre</w:t>
      </w:r>
      <w:r w:rsidRPr="00605331">
        <w:rPr>
          <w:rFonts w:cs="Arial"/>
          <w:color w:val="000000"/>
          <w:sz w:val="20"/>
          <w:szCs w:val="20"/>
        </w:rPr>
        <w:t xml:space="preserve"> tous les moyens nécessaires pour assurer notamment l’éclairage, le gardiennage, la signalisation (tant intérieure qu’extérieure), la protection contre les intempéries, la clôture provisoire de protection autour des ouvrages (risques de chutes), et tout spécialement pour les points de circulation dangereux (garde-corps et barrières provisoires de sécurité...). </w:t>
      </w:r>
    </w:p>
    <w:p w:rsidR="007616A4" w:rsidRPr="00605331" w:rsidRDefault="007616A4" w:rsidP="006E1C95">
      <w:pPr>
        <w:widowControl w:val="0"/>
        <w:spacing w:after="100" w:afterAutospacing="1" w:line="240" w:lineRule="atLeast"/>
        <w:ind w:firstLine="709"/>
        <w:jc w:val="both"/>
        <w:rPr>
          <w:rFonts w:ascii="Arial" w:hAnsi="Arial" w:cs="Arial"/>
          <w:sz w:val="20"/>
        </w:rPr>
      </w:pPr>
      <w:r w:rsidRPr="00605331">
        <w:rPr>
          <w:rFonts w:ascii="Arial" w:hAnsi="Arial" w:cs="Arial"/>
          <w:sz w:val="20"/>
        </w:rPr>
        <w:t>Le titulaire du marché s’engage à communiquer au coordonateur SPS toutes les informations relatives à la sécurité, à la protection de la santé, dont il a besoin. Il se conformera également en cas de danger grave et imminent à toutes les suggestions et injonctions émises par celui-ci.</w:t>
      </w:r>
    </w:p>
    <w:p w:rsidR="00195C80" w:rsidRPr="00605331" w:rsidRDefault="00195C80" w:rsidP="006E1C95">
      <w:pPr>
        <w:pStyle w:val="CM7"/>
        <w:ind w:left="285" w:firstLine="424"/>
        <w:jc w:val="both"/>
        <w:rPr>
          <w:rFonts w:ascii="Arial" w:hAnsi="Arial" w:cs="Arial"/>
          <w:color w:val="000000"/>
          <w:sz w:val="20"/>
          <w:szCs w:val="20"/>
        </w:rPr>
      </w:pPr>
      <w:r w:rsidRPr="00605331">
        <w:rPr>
          <w:rFonts w:ascii="Arial" w:hAnsi="Arial" w:cs="Arial"/>
          <w:color w:val="000000"/>
          <w:sz w:val="20"/>
          <w:szCs w:val="20"/>
          <w:u w:val="single"/>
        </w:rPr>
        <w:t xml:space="preserve">Le titulaire communique </w:t>
      </w:r>
      <w:r w:rsidR="007616A4" w:rsidRPr="00605331">
        <w:rPr>
          <w:rFonts w:ascii="Arial" w:hAnsi="Arial" w:cs="Arial"/>
          <w:color w:val="000000"/>
          <w:sz w:val="20"/>
          <w:szCs w:val="20"/>
          <w:u w:val="single"/>
        </w:rPr>
        <w:t xml:space="preserve">notamment et </w:t>
      </w:r>
      <w:r w:rsidRPr="00605331">
        <w:rPr>
          <w:rFonts w:ascii="Arial" w:hAnsi="Arial" w:cs="Arial"/>
          <w:color w:val="000000"/>
          <w:sz w:val="20"/>
          <w:szCs w:val="20"/>
          <w:u w:val="single"/>
        </w:rPr>
        <w:t>directement au coordonnateur S.P.S</w:t>
      </w:r>
      <w:r w:rsidRPr="00605331">
        <w:rPr>
          <w:rFonts w:ascii="Arial" w:hAnsi="Arial" w:cs="Arial"/>
          <w:color w:val="000000"/>
          <w:sz w:val="20"/>
          <w:szCs w:val="20"/>
        </w:rPr>
        <w:t xml:space="preserve">. : </w:t>
      </w:r>
    </w:p>
    <w:p w:rsidR="006E1C95" w:rsidRPr="00605331" w:rsidRDefault="006E1C95" w:rsidP="006E1C95">
      <w:pPr>
        <w:pStyle w:val="Default"/>
      </w:pPr>
    </w:p>
    <w:p w:rsidR="0071521E" w:rsidRPr="0071521E"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le P.P.S.P.S. ; </w:t>
      </w:r>
    </w:p>
    <w:p w:rsidR="00195C80" w:rsidRPr="00605331"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tous les documents relatifs à la sécurité et à la protection de la santé des travailleurs ; </w:t>
      </w:r>
    </w:p>
    <w:p w:rsidR="00195C80" w:rsidRPr="00605331"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la liste tenue à jour des personnes qu’il autorise à accéder au chantier ; </w:t>
      </w:r>
    </w:p>
    <w:p w:rsidR="00195C80" w:rsidRPr="00605331"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dans les 5 jours qui suivent le début de la période de préparation, les effectifs prévisionnels affectés au chantier ; </w:t>
      </w:r>
    </w:p>
    <w:p w:rsidR="00195C80" w:rsidRPr="00605331"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les noms et coordonnées de l’ensemble des sous-traitants quel que soit leur rang. Il tient à sa disposition leurs contrats ; </w:t>
      </w:r>
    </w:p>
    <w:p w:rsidR="00195C80" w:rsidRPr="00605331"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tous les documents relatifs à la sécurité et à la protection de la santé des travailleurs demandés par le coordonnateur ; </w:t>
      </w:r>
    </w:p>
    <w:p w:rsidR="00195C80" w:rsidRPr="00605331" w:rsidRDefault="00195C80" w:rsidP="0071521E">
      <w:pPr>
        <w:pStyle w:val="Default"/>
        <w:numPr>
          <w:ilvl w:val="0"/>
          <w:numId w:val="37"/>
        </w:numPr>
        <w:tabs>
          <w:tab w:val="left" w:pos="993"/>
        </w:tabs>
        <w:ind w:left="993" w:hanging="284"/>
        <w:jc w:val="both"/>
        <w:rPr>
          <w:sz w:val="20"/>
          <w:szCs w:val="20"/>
        </w:rPr>
      </w:pPr>
      <w:r w:rsidRPr="00605331">
        <w:rPr>
          <w:sz w:val="20"/>
          <w:szCs w:val="20"/>
        </w:rPr>
        <w:t xml:space="preserve">la copie des déclarations d’accident du travail ; </w:t>
      </w:r>
    </w:p>
    <w:p w:rsidR="00195C80" w:rsidRPr="00605331" w:rsidRDefault="00195C80" w:rsidP="0071521E">
      <w:pPr>
        <w:pStyle w:val="Default"/>
        <w:ind w:hanging="142"/>
        <w:jc w:val="both"/>
        <w:rPr>
          <w:sz w:val="20"/>
          <w:szCs w:val="20"/>
        </w:rPr>
      </w:pPr>
    </w:p>
    <w:p w:rsidR="00195C80" w:rsidRPr="00605331" w:rsidRDefault="00195C80" w:rsidP="006E1C95">
      <w:pPr>
        <w:pStyle w:val="CM7"/>
        <w:ind w:firstLine="709"/>
        <w:jc w:val="both"/>
        <w:rPr>
          <w:rFonts w:ascii="Arial" w:hAnsi="Arial" w:cs="Arial"/>
          <w:color w:val="000000"/>
          <w:sz w:val="20"/>
          <w:szCs w:val="20"/>
        </w:rPr>
      </w:pPr>
      <w:r w:rsidRPr="00605331">
        <w:rPr>
          <w:rFonts w:ascii="Arial" w:hAnsi="Arial" w:cs="Arial"/>
          <w:color w:val="000000"/>
          <w:sz w:val="20"/>
          <w:szCs w:val="20"/>
        </w:rPr>
        <w:t xml:space="preserve">Le titulaire s’engage à respecter les modalités pratiques de coopération entre le coordonnateur S.P.S. et les intervenants, définies dans le document visé au présent C.C.A.P. </w:t>
      </w:r>
    </w:p>
    <w:p w:rsidR="005362C4" w:rsidRPr="00605331" w:rsidRDefault="005362C4" w:rsidP="006E1C95">
      <w:pPr>
        <w:pStyle w:val="CM7"/>
        <w:ind w:left="285" w:firstLine="709"/>
        <w:jc w:val="both"/>
        <w:rPr>
          <w:rFonts w:ascii="Arial" w:hAnsi="Arial" w:cs="Arial"/>
          <w:color w:val="000000"/>
          <w:sz w:val="20"/>
          <w:szCs w:val="20"/>
        </w:rPr>
      </w:pPr>
    </w:p>
    <w:p w:rsidR="006E1C95" w:rsidRPr="00605331" w:rsidRDefault="00195C80" w:rsidP="006E1C95">
      <w:pPr>
        <w:pStyle w:val="CM7"/>
        <w:ind w:firstLine="709"/>
        <w:jc w:val="both"/>
        <w:rPr>
          <w:rFonts w:ascii="Arial" w:hAnsi="Arial" w:cs="Arial"/>
          <w:color w:val="000000"/>
          <w:sz w:val="20"/>
          <w:szCs w:val="20"/>
        </w:rPr>
      </w:pPr>
      <w:r w:rsidRPr="00605331">
        <w:rPr>
          <w:rFonts w:ascii="Arial" w:hAnsi="Arial" w:cs="Arial"/>
          <w:color w:val="000000"/>
          <w:sz w:val="20"/>
          <w:szCs w:val="20"/>
          <w:u w:val="single"/>
        </w:rPr>
        <w:t>Le titulaire informe le coordonnateur S.P.S</w:t>
      </w:r>
      <w:r w:rsidRPr="00605331">
        <w:rPr>
          <w:rFonts w:ascii="Arial" w:hAnsi="Arial" w:cs="Arial"/>
          <w:color w:val="000000"/>
          <w:sz w:val="20"/>
          <w:szCs w:val="20"/>
        </w:rPr>
        <w:t xml:space="preserve">. : </w:t>
      </w:r>
    </w:p>
    <w:p w:rsidR="006E1C95" w:rsidRPr="00605331" w:rsidRDefault="006E1C95" w:rsidP="006E1C95">
      <w:pPr>
        <w:pStyle w:val="Default"/>
      </w:pPr>
    </w:p>
    <w:p w:rsidR="00195C80" w:rsidRPr="00605331" w:rsidRDefault="005362C4" w:rsidP="006E1C95">
      <w:pPr>
        <w:pStyle w:val="Default"/>
        <w:ind w:left="709"/>
        <w:rPr>
          <w:sz w:val="20"/>
          <w:szCs w:val="20"/>
        </w:rPr>
      </w:pPr>
      <w:r w:rsidRPr="00605331">
        <w:rPr>
          <w:sz w:val="20"/>
          <w:szCs w:val="20"/>
        </w:rPr>
        <w:t xml:space="preserve">- </w:t>
      </w:r>
      <w:r w:rsidR="00195C80" w:rsidRPr="00605331">
        <w:rPr>
          <w:sz w:val="20"/>
          <w:szCs w:val="20"/>
        </w:rPr>
        <w:t xml:space="preserve">de toutes les réunions qu’il organise lorsqu’elles font intervenir plusieurs entreprises et lui indique leur objet ; </w:t>
      </w:r>
    </w:p>
    <w:p w:rsidR="00195C80" w:rsidRPr="00605331" w:rsidRDefault="005362C4" w:rsidP="006E1C95">
      <w:pPr>
        <w:pStyle w:val="Default"/>
        <w:ind w:left="709"/>
        <w:rPr>
          <w:color w:val="auto"/>
          <w:sz w:val="20"/>
          <w:szCs w:val="20"/>
        </w:rPr>
      </w:pPr>
      <w:r w:rsidRPr="00605331">
        <w:rPr>
          <w:color w:val="auto"/>
          <w:sz w:val="20"/>
          <w:szCs w:val="20"/>
        </w:rPr>
        <w:t xml:space="preserve">- </w:t>
      </w:r>
      <w:r w:rsidR="00195C80" w:rsidRPr="00605331">
        <w:rPr>
          <w:color w:val="auto"/>
          <w:sz w:val="20"/>
          <w:szCs w:val="20"/>
        </w:rPr>
        <w:t xml:space="preserve">de ses interventions au titre de la garantie de parfait achèvement ; </w:t>
      </w:r>
    </w:p>
    <w:p w:rsidR="00195C80" w:rsidRPr="00605331" w:rsidRDefault="00195C80" w:rsidP="00195C80">
      <w:pPr>
        <w:pStyle w:val="Default"/>
        <w:rPr>
          <w:color w:val="auto"/>
          <w:sz w:val="20"/>
          <w:szCs w:val="20"/>
        </w:rPr>
      </w:pPr>
    </w:p>
    <w:p w:rsidR="00195C80" w:rsidRPr="00605331" w:rsidRDefault="00195C80" w:rsidP="006E1C95">
      <w:pPr>
        <w:pStyle w:val="CM26"/>
        <w:spacing w:line="260" w:lineRule="atLeast"/>
        <w:ind w:firstLine="709"/>
        <w:jc w:val="both"/>
        <w:rPr>
          <w:rFonts w:ascii="Arial" w:hAnsi="Arial" w:cs="Arial"/>
          <w:sz w:val="20"/>
          <w:szCs w:val="20"/>
        </w:rPr>
      </w:pPr>
      <w:r w:rsidRPr="00605331">
        <w:rPr>
          <w:rFonts w:ascii="Arial" w:hAnsi="Arial" w:cs="Arial"/>
          <w:sz w:val="20"/>
          <w:szCs w:val="20"/>
        </w:rPr>
        <w:t xml:space="preserve">Le titulaire donne suite, pendant toute la durée de l’exécution de ses prestations, aux avis, observations ou mesures préconisées en matière de sécurité et de protection de la santé des travailleurs par le coordonnateur S.P.S. Tout différend entre le titulaire et le coordonnateur S.P.S. est soumis au maître de l’ouvrage. </w:t>
      </w:r>
    </w:p>
    <w:p w:rsidR="00195C80" w:rsidRPr="00605331" w:rsidRDefault="00195C80" w:rsidP="006E1C95">
      <w:pPr>
        <w:pStyle w:val="CM26"/>
        <w:spacing w:line="260" w:lineRule="atLeast"/>
        <w:ind w:firstLine="709"/>
        <w:jc w:val="both"/>
        <w:rPr>
          <w:rFonts w:ascii="Arial" w:hAnsi="Arial" w:cs="Arial"/>
          <w:sz w:val="20"/>
          <w:szCs w:val="20"/>
        </w:rPr>
      </w:pPr>
      <w:r w:rsidRPr="00605331">
        <w:rPr>
          <w:rFonts w:ascii="Arial" w:hAnsi="Arial" w:cs="Arial"/>
          <w:sz w:val="20"/>
          <w:szCs w:val="20"/>
        </w:rPr>
        <w:t xml:space="preserve">A la demande du coordonnateur S.P.S. le titulaire vise toutes les observations consignées dans le registre journal. </w:t>
      </w:r>
    </w:p>
    <w:p w:rsidR="006E1C95" w:rsidRPr="00605331" w:rsidRDefault="00195C80" w:rsidP="006E1C95">
      <w:pPr>
        <w:pStyle w:val="CM6"/>
        <w:ind w:firstLine="284"/>
        <w:jc w:val="both"/>
        <w:rPr>
          <w:rFonts w:cs="Arial"/>
          <w:bCs/>
          <w:sz w:val="20"/>
          <w:szCs w:val="20"/>
          <w:u w:val="single"/>
        </w:rPr>
      </w:pPr>
      <w:r w:rsidRPr="00605331">
        <w:rPr>
          <w:rFonts w:cs="Arial"/>
          <w:bCs/>
          <w:sz w:val="20"/>
          <w:szCs w:val="20"/>
        </w:rPr>
        <w:t xml:space="preserve">D) </w:t>
      </w:r>
      <w:r w:rsidRPr="00605331">
        <w:rPr>
          <w:rFonts w:cs="Arial"/>
          <w:bCs/>
          <w:sz w:val="20"/>
          <w:szCs w:val="20"/>
          <w:u w:val="single"/>
        </w:rPr>
        <w:t xml:space="preserve">Obligations du titulaire vis à vis de ses sous-traitants </w:t>
      </w:r>
    </w:p>
    <w:p w:rsidR="006E1C95" w:rsidRPr="00605331" w:rsidRDefault="006E1C95" w:rsidP="006E1C95">
      <w:pPr>
        <w:pStyle w:val="Default"/>
        <w:ind w:firstLine="284"/>
      </w:pPr>
    </w:p>
    <w:p w:rsidR="00195C80" w:rsidRPr="00605331" w:rsidRDefault="00195C80" w:rsidP="006E1C95">
      <w:pPr>
        <w:pStyle w:val="CM26"/>
        <w:spacing w:line="260" w:lineRule="atLeast"/>
        <w:ind w:firstLine="284"/>
        <w:jc w:val="both"/>
        <w:rPr>
          <w:rFonts w:ascii="Arial" w:hAnsi="Arial" w:cs="Arial"/>
          <w:sz w:val="20"/>
          <w:szCs w:val="20"/>
        </w:rPr>
      </w:pPr>
      <w:r w:rsidRPr="00605331">
        <w:rPr>
          <w:rFonts w:ascii="Arial" w:hAnsi="Arial" w:cs="Arial"/>
          <w:sz w:val="20"/>
          <w:szCs w:val="20"/>
        </w:rPr>
        <w:t>Le titulaire s’engage à introduire dans les contrats de sous-traitance les clauses nécessaires au respect des prescriptions de la loi nº</w:t>
      </w:r>
      <w:r w:rsidR="007616A4" w:rsidRPr="00605331">
        <w:rPr>
          <w:rFonts w:ascii="Arial" w:hAnsi="Arial" w:cs="Arial"/>
          <w:sz w:val="20"/>
          <w:szCs w:val="20"/>
        </w:rPr>
        <w:t xml:space="preserve"> </w:t>
      </w:r>
      <w:r w:rsidRPr="00605331">
        <w:rPr>
          <w:rFonts w:ascii="Arial" w:hAnsi="Arial" w:cs="Arial"/>
          <w:sz w:val="20"/>
          <w:szCs w:val="20"/>
        </w:rPr>
        <w:t xml:space="preserve">93-1418 du 31 décembre 1993. </w:t>
      </w:r>
    </w:p>
    <w:p w:rsidR="007616A4" w:rsidRPr="00605331" w:rsidRDefault="007616A4" w:rsidP="006E1C95">
      <w:pPr>
        <w:pStyle w:val="CM19"/>
        <w:spacing w:after="100" w:afterAutospacing="1" w:line="240" w:lineRule="atLeast"/>
        <w:ind w:firstLine="284"/>
        <w:jc w:val="both"/>
        <w:rPr>
          <w:sz w:val="20"/>
          <w:szCs w:val="20"/>
        </w:rPr>
      </w:pPr>
      <w:r w:rsidRPr="00605331">
        <w:rPr>
          <w:sz w:val="20"/>
          <w:szCs w:val="20"/>
        </w:rPr>
        <w:t xml:space="preserve">Chaque Entrepreneur est seul responsable de tous les accidents que l’exécution de ses </w:t>
      </w:r>
      <w:r w:rsidRPr="00605331">
        <w:rPr>
          <w:sz w:val="20"/>
          <w:szCs w:val="20"/>
        </w:rPr>
        <w:lastRenderedPageBreak/>
        <w:t xml:space="preserve">travaux, ou le fait de ses agents ou ouvriers, peuvent causer à toute personne, et s’engage à garantir le Maître d’Ouvrage contre tout recours qui pourrait être exercé contre lui du fait de l’inobservation de l’une quelconque de ses obligations. </w:t>
      </w:r>
    </w:p>
    <w:p w:rsidR="007616A4" w:rsidRPr="00605331" w:rsidRDefault="007616A4" w:rsidP="006E1C95">
      <w:pPr>
        <w:pStyle w:val="CM20"/>
        <w:spacing w:after="100" w:afterAutospacing="1" w:line="240" w:lineRule="atLeast"/>
        <w:ind w:firstLine="284"/>
        <w:jc w:val="both"/>
        <w:rPr>
          <w:rFonts w:cs="Arial"/>
          <w:color w:val="000000"/>
          <w:sz w:val="20"/>
          <w:szCs w:val="20"/>
        </w:rPr>
      </w:pPr>
      <w:r w:rsidRPr="00605331">
        <w:rPr>
          <w:rFonts w:cs="Arial"/>
          <w:color w:val="000000"/>
          <w:sz w:val="20"/>
          <w:szCs w:val="20"/>
        </w:rPr>
        <w:t>Toute Entreprise ayant, en principe, la garde du chantier et, sauf preuve du contraire, doit, si elle est reconnue responsable, supporter la charge de tous dommages, dégâts ou détournements causés à des tiers, de manière que le Maître d’Ouvrage et le Maître d’</w:t>
      </w:r>
      <w:r w:rsidR="00054BDF" w:rsidRPr="00605331">
        <w:rPr>
          <w:rFonts w:cs="Arial"/>
          <w:color w:val="000000"/>
          <w:sz w:val="20"/>
          <w:szCs w:val="20"/>
        </w:rPr>
        <w:t>Œuvre</w:t>
      </w:r>
      <w:r w:rsidRPr="00605331">
        <w:rPr>
          <w:rFonts w:cs="Arial"/>
          <w:color w:val="000000"/>
          <w:sz w:val="20"/>
          <w:szCs w:val="20"/>
        </w:rPr>
        <w:t xml:space="preserve"> ne puissent être inquiétés, ni recherchés à ce sujet, et s’engage, en cas de besoin, à garantir ceux-ci contre toute responsabilité à cette occasion. </w:t>
      </w:r>
    </w:p>
    <w:p w:rsidR="006E1C95" w:rsidRPr="00605331" w:rsidRDefault="006E1C95" w:rsidP="006E1C95">
      <w:pPr>
        <w:ind w:firstLine="284"/>
      </w:pPr>
    </w:p>
    <w:p w:rsidR="00195C80" w:rsidRPr="00605331" w:rsidRDefault="00195C80" w:rsidP="006E1C95">
      <w:pPr>
        <w:pStyle w:val="CM6"/>
        <w:ind w:firstLine="284"/>
        <w:jc w:val="both"/>
        <w:rPr>
          <w:rFonts w:cs="Arial"/>
          <w:bCs/>
          <w:sz w:val="20"/>
          <w:szCs w:val="20"/>
        </w:rPr>
      </w:pPr>
      <w:r w:rsidRPr="00605331">
        <w:rPr>
          <w:rFonts w:cs="Arial"/>
          <w:bCs/>
          <w:sz w:val="20"/>
          <w:szCs w:val="20"/>
        </w:rPr>
        <w:t xml:space="preserve">E) </w:t>
      </w:r>
      <w:r w:rsidRPr="00605331">
        <w:rPr>
          <w:rFonts w:cs="Arial"/>
          <w:bCs/>
          <w:sz w:val="20"/>
          <w:szCs w:val="20"/>
          <w:u w:val="single"/>
        </w:rPr>
        <w:t>Locaux pour le personnel</w:t>
      </w:r>
      <w:r w:rsidRPr="00605331">
        <w:rPr>
          <w:rFonts w:cs="Arial"/>
          <w:bCs/>
          <w:sz w:val="20"/>
          <w:szCs w:val="20"/>
        </w:rPr>
        <w:t xml:space="preserve"> </w:t>
      </w:r>
    </w:p>
    <w:p w:rsidR="006E1C95" w:rsidRPr="00605331" w:rsidRDefault="006E1C95" w:rsidP="006E1C95">
      <w:pPr>
        <w:pStyle w:val="Default"/>
        <w:ind w:firstLine="284"/>
      </w:pPr>
    </w:p>
    <w:p w:rsidR="00195C80" w:rsidRPr="00605331" w:rsidRDefault="00195C80" w:rsidP="006E1C95">
      <w:pPr>
        <w:pStyle w:val="CM6"/>
        <w:ind w:firstLine="284"/>
        <w:jc w:val="both"/>
        <w:rPr>
          <w:rFonts w:cs="Arial"/>
          <w:sz w:val="20"/>
          <w:szCs w:val="20"/>
        </w:rPr>
      </w:pPr>
      <w:r w:rsidRPr="00605331">
        <w:rPr>
          <w:rFonts w:cs="Arial"/>
          <w:sz w:val="20"/>
          <w:szCs w:val="20"/>
        </w:rPr>
        <w:t xml:space="preserve">Le projet des installations de chantier indique, s’il y a lieu, la situation sur plan des locaux pour le personnel et leurs accès à partir de l’entrée du chantier, leur desserte par les réseaux d’eau, d’électricité et d’assainissement et leurs dates de réalisation ; ces dates doivent être telles que les conditions d’hébergement et d’hygiène sur le chantier soient toujours adaptées aux effectifs. </w:t>
      </w:r>
    </w:p>
    <w:p w:rsidR="007616A4" w:rsidRPr="00605331" w:rsidRDefault="00195C80" w:rsidP="006E1C95">
      <w:pPr>
        <w:pStyle w:val="CM20"/>
        <w:spacing w:after="100" w:afterAutospacing="1" w:line="240" w:lineRule="atLeast"/>
        <w:ind w:firstLine="284"/>
        <w:jc w:val="both"/>
        <w:rPr>
          <w:rFonts w:cs="Arial"/>
          <w:color w:val="000000"/>
          <w:sz w:val="20"/>
          <w:szCs w:val="20"/>
        </w:rPr>
      </w:pPr>
      <w:r w:rsidRPr="00605331">
        <w:rPr>
          <w:rFonts w:cs="Arial"/>
          <w:sz w:val="20"/>
          <w:szCs w:val="20"/>
        </w:rPr>
        <w:t xml:space="preserve">L’accès aux locaux du personnel doit être assuré depuis l’entrée du chantier dans des conditions satisfaisantes, en particulier du point de vue de la sécurité. </w:t>
      </w:r>
      <w:r w:rsidR="007616A4" w:rsidRPr="00605331">
        <w:rPr>
          <w:rFonts w:cs="Arial"/>
          <w:color w:val="000000"/>
          <w:sz w:val="20"/>
          <w:szCs w:val="20"/>
        </w:rPr>
        <w:t xml:space="preserve">Le Titulaire doit prendre toutes les dispositions utiles pour assurer l’hygiène des installations de chantier destinées aux ouvriers. </w:t>
      </w:r>
    </w:p>
    <w:p w:rsidR="00195C80" w:rsidRPr="00605331" w:rsidRDefault="00195C80" w:rsidP="006E1C95">
      <w:pPr>
        <w:pStyle w:val="CM26"/>
        <w:spacing w:line="260" w:lineRule="atLeast"/>
        <w:ind w:firstLine="284"/>
        <w:jc w:val="both"/>
        <w:rPr>
          <w:rFonts w:ascii="Arial" w:hAnsi="Arial" w:cs="Arial"/>
          <w:sz w:val="20"/>
          <w:szCs w:val="20"/>
        </w:rPr>
      </w:pPr>
      <w:r w:rsidRPr="00605331">
        <w:rPr>
          <w:rFonts w:ascii="Arial" w:hAnsi="Arial" w:cs="Arial"/>
          <w:sz w:val="20"/>
          <w:szCs w:val="20"/>
        </w:rPr>
        <w:t xml:space="preserve">Le titulaire encourt une pénalité journalière fixée à 200,00 Euros, sans mise en demeure préalable, en cas de non respect des délais fixés par l’article </w:t>
      </w:r>
      <w:r w:rsidR="007616A4" w:rsidRPr="00605331">
        <w:rPr>
          <w:rFonts w:ascii="Arial" w:hAnsi="Arial" w:cs="Arial"/>
          <w:sz w:val="20"/>
          <w:szCs w:val="20"/>
        </w:rPr>
        <w:t>8.3</w:t>
      </w:r>
      <w:r w:rsidRPr="00605331">
        <w:rPr>
          <w:rFonts w:ascii="Arial" w:hAnsi="Arial" w:cs="Arial"/>
          <w:sz w:val="20"/>
          <w:szCs w:val="20"/>
        </w:rPr>
        <w:t xml:space="preserve"> du présent document. </w:t>
      </w:r>
    </w:p>
    <w:p w:rsidR="00195C80" w:rsidRPr="00605331" w:rsidRDefault="00195C80" w:rsidP="006E1C95">
      <w:pPr>
        <w:pStyle w:val="CM26"/>
        <w:spacing w:line="260" w:lineRule="atLeast"/>
        <w:ind w:firstLine="284"/>
        <w:jc w:val="both"/>
        <w:rPr>
          <w:rFonts w:ascii="Arial" w:hAnsi="Arial" w:cs="Arial"/>
          <w:sz w:val="20"/>
          <w:szCs w:val="20"/>
        </w:rPr>
      </w:pPr>
      <w:r w:rsidRPr="00605331">
        <w:rPr>
          <w:rFonts w:ascii="Arial" w:hAnsi="Arial" w:cs="Arial"/>
          <w:sz w:val="20"/>
          <w:szCs w:val="20"/>
        </w:rPr>
        <w:t xml:space="preserve">Le titulaire doit respecter les dispositions de l’article L. 5212-1 à 4 du Code du travail sur l’emploi des travailleurs handicapés. </w:t>
      </w:r>
    </w:p>
    <w:p w:rsidR="00195C80" w:rsidRPr="00605331" w:rsidRDefault="00195C80" w:rsidP="006E1C95">
      <w:pPr>
        <w:pStyle w:val="CM30"/>
        <w:ind w:left="-1134" w:firstLine="1134"/>
        <w:jc w:val="both"/>
        <w:rPr>
          <w:rFonts w:ascii="Arial" w:hAnsi="Arial" w:cs="Arial"/>
          <w:b/>
          <w:sz w:val="20"/>
          <w:szCs w:val="20"/>
          <w:u w:val="single"/>
        </w:rPr>
      </w:pPr>
      <w:r w:rsidRPr="00605331">
        <w:rPr>
          <w:rFonts w:ascii="Arial" w:hAnsi="Arial" w:cs="Arial"/>
          <w:b/>
          <w:i/>
          <w:iCs/>
          <w:sz w:val="20"/>
          <w:szCs w:val="20"/>
        </w:rPr>
        <w:t>8.4 -</w:t>
      </w:r>
      <w:r w:rsidR="006E1C95" w:rsidRPr="00605331">
        <w:rPr>
          <w:rFonts w:ascii="Arial" w:hAnsi="Arial" w:cs="Arial"/>
          <w:b/>
          <w:i/>
          <w:iCs/>
          <w:sz w:val="20"/>
          <w:szCs w:val="20"/>
        </w:rPr>
        <w:t xml:space="preserve"> </w:t>
      </w:r>
      <w:r w:rsidRPr="00605331">
        <w:rPr>
          <w:rFonts w:ascii="Arial" w:hAnsi="Arial" w:cs="Arial"/>
          <w:b/>
          <w:i/>
          <w:iCs/>
          <w:sz w:val="20"/>
          <w:szCs w:val="20"/>
          <w:u w:val="single"/>
        </w:rPr>
        <w:t xml:space="preserve">Plan d’assurance qualité </w:t>
      </w:r>
    </w:p>
    <w:p w:rsidR="00195C80" w:rsidRPr="00605331" w:rsidRDefault="00195C80" w:rsidP="006E1C95">
      <w:pPr>
        <w:pStyle w:val="CM26"/>
        <w:spacing w:line="260" w:lineRule="atLeast"/>
        <w:ind w:left="-1134" w:firstLine="1134"/>
        <w:jc w:val="both"/>
        <w:rPr>
          <w:rFonts w:ascii="Arial" w:hAnsi="Arial" w:cs="Arial"/>
          <w:sz w:val="20"/>
          <w:szCs w:val="20"/>
        </w:rPr>
      </w:pPr>
      <w:r w:rsidRPr="00605331">
        <w:rPr>
          <w:rFonts w:ascii="Arial" w:hAnsi="Arial" w:cs="Arial"/>
          <w:sz w:val="20"/>
          <w:szCs w:val="20"/>
        </w:rPr>
        <w:t xml:space="preserve">Il n’est pas prévu de plan d’assurance qualité. </w:t>
      </w:r>
    </w:p>
    <w:p w:rsidR="00195C80" w:rsidRPr="00605331" w:rsidRDefault="00195C80" w:rsidP="006E1C95">
      <w:pPr>
        <w:pStyle w:val="CM30"/>
        <w:ind w:left="-1134" w:firstLine="1134"/>
        <w:jc w:val="both"/>
        <w:rPr>
          <w:rFonts w:ascii="Arial" w:hAnsi="Arial" w:cs="Arial"/>
          <w:b/>
          <w:sz w:val="20"/>
          <w:szCs w:val="20"/>
          <w:u w:val="single"/>
        </w:rPr>
      </w:pPr>
      <w:r w:rsidRPr="00605331">
        <w:rPr>
          <w:rFonts w:ascii="Arial" w:hAnsi="Arial" w:cs="Arial"/>
          <w:b/>
          <w:i/>
          <w:iCs/>
          <w:sz w:val="20"/>
          <w:szCs w:val="20"/>
        </w:rPr>
        <w:t>8.5 -</w:t>
      </w:r>
      <w:r w:rsidR="006E1C95" w:rsidRPr="00605331">
        <w:rPr>
          <w:rFonts w:ascii="Arial" w:hAnsi="Arial" w:cs="Arial"/>
          <w:b/>
          <w:i/>
          <w:iCs/>
          <w:sz w:val="20"/>
          <w:szCs w:val="20"/>
        </w:rPr>
        <w:t xml:space="preserve"> </w:t>
      </w:r>
      <w:r w:rsidRPr="00605331">
        <w:rPr>
          <w:rFonts w:ascii="Arial" w:hAnsi="Arial" w:cs="Arial"/>
          <w:b/>
          <w:i/>
          <w:iCs/>
          <w:sz w:val="20"/>
          <w:szCs w:val="20"/>
          <w:u w:val="single"/>
        </w:rPr>
        <w:t xml:space="preserve">Registre de chantier </w:t>
      </w:r>
    </w:p>
    <w:p w:rsidR="00195C80" w:rsidRPr="00605331" w:rsidRDefault="00195C80" w:rsidP="006E1C95">
      <w:pPr>
        <w:widowControl w:val="0"/>
        <w:spacing w:after="100" w:afterAutospacing="1" w:line="240" w:lineRule="atLeast"/>
        <w:ind w:left="-1134" w:firstLine="1134"/>
        <w:jc w:val="both"/>
        <w:rPr>
          <w:rFonts w:ascii="Arial" w:hAnsi="Arial" w:cs="Arial"/>
          <w:sz w:val="20"/>
        </w:rPr>
      </w:pPr>
      <w:r w:rsidRPr="00605331">
        <w:rPr>
          <w:rFonts w:ascii="Arial" w:hAnsi="Arial" w:cs="Arial"/>
          <w:sz w:val="20"/>
        </w:rPr>
        <w:t xml:space="preserve">Un registre de chantier sera tenu dans le cadre de l’exécution du marché pour répertorier l’ensemble des documents émis ou reçus par le maître d’œuvre. </w:t>
      </w:r>
    </w:p>
    <w:p w:rsidR="00D1774D" w:rsidRPr="00605331" w:rsidRDefault="00D1774D"/>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t>ARTICLE 9</w:t>
      </w:r>
      <w:r w:rsidRPr="00605331">
        <w:rPr>
          <w:rFonts w:ascii="Arial" w:hAnsi="Arial" w:cs="Arial"/>
          <w:b/>
          <w:sz w:val="20"/>
        </w:rPr>
        <w:t xml:space="preserve"> – ETUDES D’EXECUTION</w:t>
      </w:r>
    </w:p>
    <w:p w:rsidR="00D1774D" w:rsidRPr="00605331" w:rsidRDefault="00D1774D">
      <w:pPr>
        <w:widowControl w:val="0"/>
        <w:spacing w:line="264" w:lineRule="exact"/>
        <w:rPr>
          <w:rFonts w:ascii="Arial" w:hAnsi="Arial" w:cs="Arial"/>
          <w:sz w:val="20"/>
        </w:rPr>
      </w:pPr>
    </w:p>
    <w:p w:rsidR="00DD2A83" w:rsidRPr="00605331" w:rsidRDefault="00DD2A83" w:rsidP="00DD2A83">
      <w:pPr>
        <w:pStyle w:val="CM20"/>
        <w:spacing w:line="256" w:lineRule="atLeast"/>
        <w:ind w:left="-1134" w:firstLine="1134"/>
        <w:jc w:val="both"/>
        <w:rPr>
          <w:rFonts w:cs="Arial"/>
          <w:b/>
          <w:i/>
          <w:color w:val="000000"/>
          <w:sz w:val="20"/>
          <w:szCs w:val="20"/>
          <w:u w:val="single"/>
        </w:rPr>
      </w:pPr>
      <w:r w:rsidRPr="00605331">
        <w:rPr>
          <w:sz w:val="20"/>
          <w:szCs w:val="20"/>
        </w:rPr>
        <w:t xml:space="preserve">Les plans d’exécution des ouvrages et les spécifications techniques détaillées nécessaires pour le début des travaux, seront établis </w:t>
      </w:r>
      <w:r w:rsidR="006E1C95" w:rsidRPr="00605331">
        <w:rPr>
          <w:sz w:val="20"/>
          <w:szCs w:val="20"/>
        </w:rPr>
        <w:t xml:space="preserve">par le titulaire </w:t>
      </w:r>
      <w:r w:rsidRPr="00605331">
        <w:rPr>
          <w:sz w:val="20"/>
          <w:szCs w:val="20"/>
        </w:rPr>
        <w:t xml:space="preserve">à partir des plans fournis par le Maître d’œuvre et soumis, avec les notes de calcul et les études de détail, au visa du maître d’œuvre </w:t>
      </w:r>
      <w:r w:rsidRPr="00605331">
        <w:rPr>
          <w:b/>
          <w:i/>
          <w:sz w:val="20"/>
          <w:szCs w:val="20"/>
          <w:u w:val="single"/>
        </w:rPr>
        <w:t xml:space="preserve">avant tout début d’exécution. </w:t>
      </w:r>
    </w:p>
    <w:p w:rsidR="00DD2A83" w:rsidRPr="00605331" w:rsidRDefault="00DD2A83" w:rsidP="00DD2A83">
      <w:pPr>
        <w:pStyle w:val="Retraitcorpsdetexte3"/>
        <w:tabs>
          <w:tab w:val="left" w:pos="0"/>
        </w:tabs>
        <w:ind w:left="-1134"/>
        <w:rPr>
          <w:rFonts w:ascii="Arial" w:hAnsi="Arial" w:cs="Arial"/>
          <w:sz w:val="20"/>
        </w:rPr>
      </w:pPr>
      <w:r w:rsidRPr="00605331">
        <w:rPr>
          <w:rFonts w:ascii="Arial" w:hAnsi="Arial" w:cs="Arial"/>
          <w:sz w:val="20"/>
        </w:rPr>
        <w:t>Ceux-ci indiqueront en particulier les tracés, courbes, pentes des voiries et chaussées ains</w:t>
      </w:r>
      <w:r w:rsidR="004A7CE4" w:rsidRPr="00605331">
        <w:rPr>
          <w:rFonts w:ascii="Arial" w:hAnsi="Arial" w:cs="Arial"/>
          <w:sz w:val="20"/>
        </w:rPr>
        <w:t>i que les cotes chaussée finie, de même q</w:t>
      </w:r>
      <w:r w:rsidR="00304896" w:rsidRPr="00605331">
        <w:rPr>
          <w:rFonts w:ascii="Arial" w:hAnsi="Arial" w:cs="Arial"/>
          <w:sz w:val="20"/>
        </w:rPr>
        <w:t>ue les caractéristiques pour l’assainissement pluvial ou des eaux usées.</w:t>
      </w:r>
    </w:p>
    <w:p w:rsidR="004A7CE4" w:rsidRPr="00605331" w:rsidRDefault="004A7CE4" w:rsidP="00DD2A83">
      <w:pPr>
        <w:pStyle w:val="Retraitcorpsdetexte3"/>
        <w:tabs>
          <w:tab w:val="left" w:pos="0"/>
        </w:tabs>
        <w:ind w:left="-1134"/>
        <w:rPr>
          <w:rFonts w:ascii="Arial" w:hAnsi="Arial" w:cs="Arial"/>
          <w:sz w:val="20"/>
        </w:rPr>
      </w:pPr>
    </w:p>
    <w:p w:rsidR="00DD2A83" w:rsidRPr="00605331" w:rsidRDefault="00DD2A83" w:rsidP="00DD2A83">
      <w:pPr>
        <w:pStyle w:val="Retraitcorpsdetexte3"/>
        <w:ind w:left="-1134"/>
        <w:rPr>
          <w:rFonts w:ascii="Arial" w:hAnsi="Arial" w:cs="Arial"/>
          <w:sz w:val="20"/>
        </w:rPr>
      </w:pPr>
      <w:r w:rsidRPr="00605331">
        <w:rPr>
          <w:rFonts w:ascii="Arial" w:hAnsi="Arial" w:cs="Arial"/>
          <w:sz w:val="20"/>
        </w:rPr>
        <w:t>Le montant des frais d’études qui seront réalisés par un bureau d’étude ou par l’entreprise seront entièrement à la charge technique et financière de l’entreprise. Les prix tiendront compte de ces frais d’étude</w:t>
      </w:r>
      <w:r w:rsidR="006E1C95" w:rsidRPr="00605331">
        <w:rPr>
          <w:rFonts w:ascii="Arial" w:hAnsi="Arial" w:cs="Arial"/>
          <w:sz w:val="20"/>
        </w:rPr>
        <w:t>s</w:t>
      </w:r>
      <w:r w:rsidRPr="00605331">
        <w:rPr>
          <w:rFonts w:ascii="Arial" w:hAnsi="Arial" w:cs="Arial"/>
          <w:sz w:val="20"/>
        </w:rPr>
        <w:t>.</w:t>
      </w:r>
    </w:p>
    <w:p w:rsidR="00DD2A83" w:rsidRPr="00605331" w:rsidRDefault="00DD2A83" w:rsidP="00DD2A83">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Ce dernier doit les renvoyer au titulaire avec ses observations éventuelles au plus tard 15 jours après leur réception. </w:t>
      </w:r>
    </w:p>
    <w:p w:rsidR="00DD2A83" w:rsidRPr="00605331" w:rsidRDefault="00DD2A83" w:rsidP="00DD2A83">
      <w:pPr>
        <w:pStyle w:val="CM19"/>
        <w:spacing w:after="100" w:afterAutospacing="1" w:line="240" w:lineRule="atLeast"/>
        <w:ind w:left="-1134" w:firstLine="1134"/>
        <w:jc w:val="both"/>
        <w:rPr>
          <w:rFonts w:cs="Arial"/>
          <w:color w:val="000000"/>
          <w:sz w:val="20"/>
          <w:szCs w:val="20"/>
        </w:rPr>
      </w:pPr>
      <w:r w:rsidRPr="00605331">
        <w:rPr>
          <w:rFonts w:cs="Arial"/>
          <w:color w:val="000000"/>
          <w:sz w:val="20"/>
          <w:szCs w:val="20"/>
        </w:rPr>
        <w:t>La fourniture de tous ces documents est effectuée dans les conditions de l’article 29.1.4 du C.C.A.G.-Travaux.</w:t>
      </w:r>
    </w:p>
    <w:p w:rsidR="00DD2A83" w:rsidRPr="00605331" w:rsidRDefault="00DD2A83" w:rsidP="00DD2A83">
      <w:pPr>
        <w:pStyle w:val="CM19"/>
        <w:spacing w:after="100" w:afterAutospacing="1" w:line="240" w:lineRule="atLeast"/>
        <w:ind w:left="-1134" w:firstLine="1134"/>
        <w:jc w:val="both"/>
        <w:rPr>
          <w:rFonts w:cs="Arial"/>
          <w:color w:val="000000"/>
          <w:sz w:val="20"/>
          <w:szCs w:val="20"/>
        </w:rPr>
      </w:pPr>
      <w:r w:rsidRPr="00605331">
        <w:rPr>
          <w:rFonts w:cs="Arial"/>
          <w:color w:val="000000"/>
          <w:sz w:val="20"/>
          <w:szCs w:val="20"/>
        </w:rPr>
        <w:t xml:space="preserve">Les plans d’exécution des travaux  seront fournis sous format DWG. </w:t>
      </w:r>
    </w:p>
    <w:p w:rsidR="00D1774D" w:rsidRPr="00605331" w:rsidRDefault="00EF2AAF">
      <w:r>
        <w:br w:type="page"/>
      </w:r>
    </w:p>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lastRenderedPageBreak/>
        <w:t>ARTICLE 10</w:t>
      </w:r>
      <w:r w:rsidRPr="00605331">
        <w:rPr>
          <w:rFonts w:ascii="Arial" w:hAnsi="Arial" w:cs="Arial"/>
          <w:b/>
          <w:sz w:val="20"/>
        </w:rPr>
        <w:t xml:space="preserve"> – INSTALLATION ET ORGANISATION DU CHANTIER</w:t>
      </w:r>
    </w:p>
    <w:p w:rsidR="00D1774D" w:rsidRPr="00605331" w:rsidRDefault="00D1774D">
      <w:pPr>
        <w:pStyle w:val="Retraitcorpsdetexte3"/>
        <w:ind w:left="-1134"/>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L'Entrepreneur devra se conformer aux indications mentionnées dans la permission de voirie concernant notamment, la signalisation du chantier, la déviation d'itinéraires éventuelle, etc...</w:t>
      </w:r>
    </w:p>
    <w:p w:rsidR="00D1774D" w:rsidRPr="00605331" w:rsidRDefault="00D1774D">
      <w:pPr>
        <w:widowControl w:val="0"/>
        <w:spacing w:line="264" w:lineRule="exact"/>
        <w:ind w:left="-1134" w:firstLine="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u w:val="single"/>
        </w:rPr>
      </w:pPr>
      <w:r w:rsidRPr="00605331">
        <w:rPr>
          <w:rFonts w:ascii="Arial" w:hAnsi="Arial" w:cs="Arial"/>
          <w:b/>
          <w:i/>
          <w:sz w:val="20"/>
        </w:rPr>
        <w:t xml:space="preserve">10.1 –  </w:t>
      </w:r>
      <w:r w:rsidRPr="00605331">
        <w:rPr>
          <w:rFonts w:ascii="Arial" w:hAnsi="Arial" w:cs="Arial"/>
          <w:b/>
          <w:i/>
          <w:sz w:val="20"/>
          <w:u w:val="single"/>
        </w:rPr>
        <w:t>Installation de chantier</w:t>
      </w:r>
    </w:p>
    <w:p w:rsidR="00D1774D" w:rsidRPr="00605331" w:rsidRDefault="00D1774D">
      <w:pPr>
        <w:pStyle w:val="CM21"/>
        <w:ind w:left="283"/>
        <w:jc w:val="both"/>
        <w:rPr>
          <w:rFonts w:cs="Arial"/>
          <w:i/>
          <w:iCs/>
          <w:color w:val="000000"/>
        </w:rPr>
      </w:pP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Conformément à l’article 31.1 du C.C.A.G.-Travaux, le titulaire supporte toutes les charges relatives à l’établissement et à l’entretien de ses installations de chantier. </w:t>
      </w: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L’entrepreneur devra installer sur le chantier en coordination avec les services techniques municipaux et  le maître d’ouvrage : </w:t>
      </w:r>
    </w:p>
    <w:p w:rsidR="00DD2A83" w:rsidRPr="00605331" w:rsidRDefault="00DD2A83">
      <w:pPr>
        <w:pStyle w:val="Default"/>
        <w:numPr>
          <w:ilvl w:val="0"/>
          <w:numId w:val="35"/>
        </w:numPr>
        <w:tabs>
          <w:tab w:val="clear" w:pos="-414"/>
          <w:tab w:val="num" w:pos="284"/>
        </w:tabs>
        <w:ind w:left="284" w:hanging="284"/>
        <w:rPr>
          <w:sz w:val="20"/>
          <w:szCs w:val="20"/>
        </w:rPr>
      </w:pPr>
      <w:r w:rsidRPr="00605331">
        <w:rPr>
          <w:sz w:val="20"/>
          <w:szCs w:val="20"/>
        </w:rPr>
        <w:t>Un panneau d’information,</w:t>
      </w:r>
    </w:p>
    <w:p w:rsidR="00D1774D" w:rsidRPr="00605331" w:rsidRDefault="006E1C95">
      <w:pPr>
        <w:pStyle w:val="Default"/>
        <w:numPr>
          <w:ilvl w:val="0"/>
          <w:numId w:val="35"/>
        </w:numPr>
        <w:tabs>
          <w:tab w:val="clear" w:pos="-414"/>
          <w:tab w:val="num" w:pos="284"/>
        </w:tabs>
        <w:ind w:left="284" w:hanging="284"/>
        <w:rPr>
          <w:sz w:val="20"/>
          <w:szCs w:val="20"/>
        </w:rPr>
      </w:pPr>
      <w:r w:rsidRPr="00605331">
        <w:rPr>
          <w:sz w:val="20"/>
          <w:szCs w:val="20"/>
        </w:rPr>
        <w:t>Les i</w:t>
      </w:r>
      <w:r w:rsidR="00D1774D" w:rsidRPr="00605331">
        <w:rPr>
          <w:sz w:val="20"/>
          <w:szCs w:val="20"/>
        </w:rPr>
        <w:t xml:space="preserve">nstallations communes de sécurité et d’hygiène (sanitaires, vestiaires, réfectoire, infirmerie...), y compris les frais de formalités administratives, </w:t>
      </w:r>
    </w:p>
    <w:p w:rsidR="00D1774D" w:rsidRPr="00605331" w:rsidRDefault="006E1C95">
      <w:pPr>
        <w:pStyle w:val="Default"/>
        <w:numPr>
          <w:ilvl w:val="0"/>
          <w:numId w:val="35"/>
        </w:numPr>
        <w:tabs>
          <w:tab w:val="clear" w:pos="-414"/>
          <w:tab w:val="num" w:pos="284"/>
        </w:tabs>
        <w:ind w:left="284" w:hanging="284"/>
        <w:rPr>
          <w:sz w:val="20"/>
          <w:szCs w:val="20"/>
        </w:rPr>
      </w:pPr>
      <w:r w:rsidRPr="00605331">
        <w:rPr>
          <w:sz w:val="20"/>
          <w:szCs w:val="20"/>
        </w:rPr>
        <w:t xml:space="preserve">Les </w:t>
      </w:r>
      <w:r w:rsidR="00D1774D" w:rsidRPr="00605331">
        <w:rPr>
          <w:sz w:val="20"/>
          <w:szCs w:val="20"/>
        </w:rPr>
        <w:t xml:space="preserve">réseaux provisoires d’évacuation des eaux. </w:t>
      </w:r>
    </w:p>
    <w:p w:rsidR="00D1774D" w:rsidRPr="00605331" w:rsidRDefault="00D1774D">
      <w:pPr>
        <w:pStyle w:val="Default"/>
        <w:ind w:left="-1134" w:firstLine="1134"/>
        <w:rPr>
          <w:sz w:val="20"/>
          <w:szCs w:val="20"/>
        </w:rPr>
      </w:pPr>
    </w:p>
    <w:p w:rsidR="00D1774D" w:rsidRPr="00605331" w:rsidRDefault="00D1774D">
      <w:pPr>
        <w:pStyle w:val="CM21"/>
        <w:ind w:left="283" w:hanging="283"/>
        <w:jc w:val="both"/>
        <w:rPr>
          <w:rFonts w:cs="Arial"/>
          <w:b/>
          <w:i/>
          <w:iCs/>
          <w:color w:val="000000"/>
          <w:sz w:val="20"/>
          <w:szCs w:val="20"/>
          <w:u w:val="single"/>
        </w:rPr>
      </w:pPr>
      <w:r w:rsidRPr="00605331">
        <w:rPr>
          <w:rFonts w:cs="Arial"/>
          <w:b/>
          <w:i/>
          <w:iCs/>
          <w:color w:val="000000"/>
          <w:sz w:val="20"/>
          <w:szCs w:val="20"/>
        </w:rPr>
        <w:t xml:space="preserve">10.2 –  </w:t>
      </w:r>
      <w:r w:rsidRPr="00605331">
        <w:rPr>
          <w:rFonts w:cs="Arial"/>
          <w:b/>
          <w:i/>
          <w:iCs/>
          <w:color w:val="000000"/>
          <w:sz w:val="20"/>
          <w:szCs w:val="20"/>
          <w:u w:val="single"/>
        </w:rPr>
        <w:t xml:space="preserve">Dégradations causées aux voies publiques </w:t>
      </w:r>
    </w:p>
    <w:p w:rsidR="00D1774D" w:rsidRPr="00605331" w:rsidRDefault="00D1774D">
      <w:pPr>
        <w:pStyle w:val="Default"/>
      </w:pP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L'Entrepreneur veillera à respecter les charges limites des voies publiques que ses engins auront à emprunter. Toute dégradation constatée par des services compétents soit communaux, soit du Conseil Général, sera réparée aux seuls frais de l'Entrepreneur. </w:t>
      </w:r>
    </w:p>
    <w:p w:rsidR="00D1774D" w:rsidRPr="00605331" w:rsidRDefault="00D1774D">
      <w:pPr>
        <w:pStyle w:val="CM19"/>
        <w:spacing w:after="0" w:line="240" w:lineRule="atLeast"/>
        <w:ind w:left="-1134" w:firstLine="1134"/>
        <w:jc w:val="both"/>
        <w:rPr>
          <w:rFonts w:cs="Arial"/>
          <w:color w:val="000000"/>
          <w:sz w:val="20"/>
          <w:szCs w:val="20"/>
        </w:rPr>
      </w:pPr>
      <w:r w:rsidRPr="00605331">
        <w:rPr>
          <w:rFonts w:cs="Arial"/>
          <w:color w:val="000000"/>
          <w:sz w:val="20"/>
          <w:szCs w:val="20"/>
        </w:rPr>
        <w:t>L'Entrepreneur pourra, à toutes fins utiles, faire établir à ses frais, un rapport d'expertise préalablement à ses travaux. En l'absence d'un tel document, l'Entrepreneur ne pourra pas contester la nécessité de réparer toute dégradation constat</w:t>
      </w:r>
      <w:r w:rsidR="00DA7AD3" w:rsidRPr="00605331">
        <w:rPr>
          <w:rFonts w:cs="Arial"/>
          <w:color w:val="000000"/>
          <w:sz w:val="20"/>
          <w:szCs w:val="20"/>
        </w:rPr>
        <w:t>ée par le Maître d'</w:t>
      </w:r>
      <w:proofErr w:type="spellStart"/>
      <w:r w:rsidR="00DA7AD3" w:rsidRPr="00605331">
        <w:rPr>
          <w:rFonts w:cs="Arial"/>
          <w:color w:val="000000"/>
          <w:sz w:val="20"/>
          <w:szCs w:val="20"/>
        </w:rPr>
        <w:t>Oeuvre</w:t>
      </w:r>
      <w:proofErr w:type="spellEnd"/>
      <w:r w:rsidR="00DA7AD3" w:rsidRPr="00605331">
        <w:rPr>
          <w:rFonts w:cs="Arial"/>
          <w:color w:val="000000"/>
          <w:sz w:val="20"/>
          <w:szCs w:val="20"/>
        </w:rPr>
        <w:t>.</w:t>
      </w:r>
    </w:p>
    <w:p w:rsidR="006E1C95" w:rsidRPr="00605331" w:rsidRDefault="006E1C95" w:rsidP="006E1C95"/>
    <w:p w:rsidR="006E1C95" w:rsidRPr="00605331" w:rsidRDefault="006E1C95" w:rsidP="006E1C95">
      <w:pPr>
        <w:autoSpaceDE w:val="0"/>
        <w:autoSpaceDN w:val="0"/>
        <w:adjustRightInd w:val="0"/>
        <w:rPr>
          <w:rFonts w:ascii="Arial" w:hAnsi="Arial" w:cs="Arial"/>
          <w:b/>
          <w:i/>
          <w:iCs/>
          <w:color w:val="000000"/>
          <w:sz w:val="20"/>
          <w:u w:val="single"/>
        </w:rPr>
      </w:pPr>
      <w:r w:rsidRPr="006E1C95">
        <w:rPr>
          <w:rFonts w:ascii="Arial" w:hAnsi="Arial" w:cs="Arial"/>
          <w:b/>
          <w:i/>
          <w:iCs/>
          <w:color w:val="000000"/>
          <w:sz w:val="20"/>
        </w:rPr>
        <w:t>1</w:t>
      </w:r>
      <w:r w:rsidR="0090697A" w:rsidRPr="00605331">
        <w:rPr>
          <w:rFonts w:ascii="Arial" w:hAnsi="Arial" w:cs="Arial"/>
          <w:b/>
          <w:i/>
          <w:iCs/>
          <w:color w:val="000000"/>
          <w:sz w:val="20"/>
        </w:rPr>
        <w:t>0</w:t>
      </w:r>
      <w:r w:rsidRPr="006E1C95">
        <w:rPr>
          <w:rFonts w:ascii="Arial" w:hAnsi="Arial" w:cs="Arial"/>
          <w:b/>
          <w:i/>
          <w:iCs/>
          <w:color w:val="000000"/>
          <w:sz w:val="20"/>
        </w:rPr>
        <w:t xml:space="preserve">.3 - </w:t>
      </w:r>
      <w:r w:rsidRPr="006E1C95">
        <w:rPr>
          <w:rFonts w:ascii="Arial" w:hAnsi="Arial" w:cs="Arial"/>
          <w:b/>
          <w:i/>
          <w:iCs/>
          <w:color w:val="000000"/>
          <w:sz w:val="20"/>
          <w:u w:val="single"/>
        </w:rPr>
        <w:t xml:space="preserve">Signalisation des chantiers </w:t>
      </w:r>
    </w:p>
    <w:p w:rsidR="006E1C95" w:rsidRPr="006E1C95" w:rsidRDefault="006E1C95" w:rsidP="006E1C95">
      <w:pPr>
        <w:autoSpaceDE w:val="0"/>
        <w:autoSpaceDN w:val="0"/>
        <w:adjustRightInd w:val="0"/>
        <w:rPr>
          <w:rFonts w:ascii="Arial" w:hAnsi="Arial" w:cs="Arial"/>
          <w:color w:val="000000"/>
          <w:sz w:val="20"/>
        </w:rPr>
      </w:pPr>
    </w:p>
    <w:p w:rsidR="006E1C95" w:rsidRPr="006E1C95" w:rsidRDefault="006E1C95" w:rsidP="0090697A">
      <w:pPr>
        <w:autoSpaceDE w:val="0"/>
        <w:autoSpaceDN w:val="0"/>
        <w:adjustRightInd w:val="0"/>
        <w:ind w:left="-1134" w:firstLine="1134"/>
        <w:jc w:val="both"/>
        <w:rPr>
          <w:rFonts w:ascii="Arial" w:hAnsi="Arial" w:cs="Arial"/>
          <w:color w:val="000000"/>
          <w:sz w:val="20"/>
        </w:rPr>
      </w:pPr>
      <w:r w:rsidRPr="006E1C95">
        <w:rPr>
          <w:rFonts w:ascii="Arial" w:hAnsi="Arial" w:cs="Arial"/>
          <w:color w:val="000000"/>
          <w:sz w:val="20"/>
        </w:rPr>
        <w:t xml:space="preserve">Conformément à l’article 31.6 du C.C.A.G.-Travaux, la signalisation de chantier dans les zones intéressant la circulation sur la voie publique doit respecter les instructions règlementaires en la matière. </w:t>
      </w:r>
    </w:p>
    <w:p w:rsidR="006E1C95" w:rsidRPr="006E1C95" w:rsidRDefault="006E1C95" w:rsidP="0090697A">
      <w:pPr>
        <w:autoSpaceDE w:val="0"/>
        <w:autoSpaceDN w:val="0"/>
        <w:adjustRightInd w:val="0"/>
        <w:ind w:left="-1134" w:firstLine="1134"/>
        <w:jc w:val="both"/>
        <w:rPr>
          <w:rFonts w:ascii="Arial" w:hAnsi="Arial" w:cs="Arial"/>
          <w:color w:val="000000"/>
          <w:sz w:val="20"/>
        </w:rPr>
      </w:pPr>
      <w:r w:rsidRPr="006E1C95">
        <w:rPr>
          <w:rFonts w:ascii="Arial" w:hAnsi="Arial" w:cs="Arial"/>
          <w:color w:val="000000"/>
          <w:sz w:val="20"/>
        </w:rPr>
        <w:t xml:space="preserve">L’entreprise aura à sa charge la mise en place, l’exploitation et la surveillance de JOUR comme de NUIT de la signalisation de chantier. Cette signalisation devra être conforme aux guides du SETRA. </w:t>
      </w:r>
    </w:p>
    <w:p w:rsidR="006E1C95" w:rsidRPr="00605331" w:rsidRDefault="006E1C95" w:rsidP="0090697A">
      <w:pPr>
        <w:autoSpaceDE w:val="0"/>
        <w:autoSpaceDN w:val="0"/>
        <w:adjustRightInd w:val="0"/>
        <w:ind w:left="-1134" w:firstLine="1134"/>
        <w:jc w:val="both"/>
        <w:rPr>
          <w:rFonts w:ascii="Arial" w:hAnsi="Arial" w:cs="Arial"/>
          <w:color w:val="000000"/>
          <w:sz w:val="20"/>
        </w:rPr>
      </w:pPr>
      <w:r w:rsidRPr="006E1C95">
        <w:rPr>
          <w:rFonts w:ascii="Arial" w:hAnsi="Arial" w:cs="Arial"/>
          <w:color w:val="000000"/>
          <w:sz w:val="20"/>
        </w:rPr>
        <w:t xml:space="preserve">Un plan de signalisation de chantier sera à établir par l’entreprise </w:t>
      </w:r>
      <w:r w:rsidR="0090697A" w:rsidRPr="00605331">
        <w:rPr>
          <w:rFonts w:ascii="Arial" w:hAnsi="Arial" w:cs="Arial"/>
          <w:color w:val="000000"/>
          <w:sz w:val="20"/>
        </w:rPr>
        <w:t xml:space="preserve">suivant les phases des travaux. </w:t>
      </w:r>
      <w:r w:rsidRPr="00605331">
        <w:rPr>
          <w:rFonts w:ascii="Arial" w:hAnsi="Arial" w:cs="Arial"/>
          <w:color w:val="000000"/>
          <w:sz w:val="20"/>
        </w:rPr>
        <w:t>L’entreprise a la charge de l’adaptation, le déplacement et la mise en place suivant les phases des travaux.</w:t>
      </w:r>
    </w:p>
    <w:p w:rsidR="00D1774D" w:rsidRPr="00605331" w:rsidRDefault="00D1774D"/>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t>ARTICLE 11</w:t>
      </w:r>
      <w:r w:rsidRPr="00605331">
        <w:rPr>
          <w:rFonts w:ascii="Arial" w:hAnsi="Arial" w:cs="Arial"/>
          <w:b/>
          <w:sz w:val="20"/>
        </w:rPr>
        <w:t xml:space="preserve"> – DISPOSITIONS PARTICULIERES A L’ACHEVEMENT DU  CHANTIER</w:t>
      </w:r>
    </w:p>
    <w:p w:rsidR="00D1774D" w:rsidRPr="00605331" w:rsidRDefault="00D1774D">
      <w:pPr>
        <w:pStyle w:val="CM21"/>
        <w:ind w:left="283"/>
        <w:jc w:val="both"/>
        <w:rPr>
          <w:rFonts w:cs="Arial"/>
          <w:i/>
          <w:iCs/>
          <w:color w:val="000000"/>
        </w:rPr>
      </w:pPr>
    </w:p>
    <w:p w:rsidR="00D1774D" w:rsidRPr="00605331" w:rsidRDefault="00D1774D">
      <w:pPr>
        <w:pStyle w:val="CM21"/>
        <w:ind w:left="-1134" w:firstLine="1134"/>
        <w:jc w:val="both"/>
        <w:rPr>
          <w:rFonts w:cs="Arial"/>
          <w:b/>
          <w:color w:val="000000"/>
          <w:sz w:val="20"/>
          <w:szCs w:val="20"/>
          <w:u w:val="single"/>
        </w:rPr>
      </w:pPr>
      <w:r w:rsidRPr="00605331">
        <w:rPr>
          <w:rFonts w:cs="Arial"/>
          <w:b/>
          <w:i/>
          <w:iCs/>
          <w:color w:val="000000"/>
          <w:sz w:val="20"/>
          <w:szCs w:val="20"/>
        </w:rPr>
        <w:t xml:space="preserve">11.1 - </w:t>
      </w:r>
      <w:r w:rsidRPr="00605331">
        <w:rPr>
          <w:rFonts w:cs="Arial"/>
          <w:b/>
          <w:i/>
          <w:iCs/>
          <w:color w:val="000000"/>
          <w:sz w:val="20"/>
          <w:szCs w:val="20"/>
          <w:u w:val="single"/>
        </w:rPr>
        <w:t xml:space="preserve">Gestion des déchets de chantier </w:t>
      </w:r>
    </w:p>
    <w:p w:rsidR="00315CD1" w:rsidRPr="00605331" w:rsidRDefault="00D1774D" w:rsidP="00315CD1">
      <w:pPr>
        <w:pStyle w:val="CM20"/>
        <w:spacing w:after="0" w:line="256" w:lineRule="atLeast"/>
        <w:ind w:left="-1134" w:firstLine="1134"/>
        <w:jc w:val="both"/>
        <w:rPr>
          <w:rFonts w:cs="Arial"/>
          <w:color w:val="000000"/>
          <w:sz w:val="20"/>
          <w:szCs w:val="20"/>
        </w:rPr>
      </w:pPr>
      <w:r w:rsidRPr="00605331">
        <w:rPr>
          <w:rFonts w:cs="Arial"/>
          <w:color w:val="000000"/>
          <w:sz w:val="20"/>
          <w:szCs w:val="20"/>
        </w:rPr>
        <w:t>Conformément à l’article 36 du C.C.A.G.-Travaux, la valorisation ou l’élimination des déchets créés par les travaux, objet du marché, est de la responsabilité du maître de l’ouvrage en tant que «producteur» de déchets et du titulaire en tant que «détenteur» de déchets, pendant la durée du chantier.</w:t>
      </w:r>
    </w:p>
    <w:p w:rsidR="00D1774D" w:rsidRPr="00605331" w:rsidRDefault="00D1774D" w:rsidP="00315CD1">
      <w:pPr>
        <w:pStyle w:val="CM20"/>
        <w:spacing w:after="0" w:line="256" w:lineRule="atLeast"/>
        <w:ind w:left="-1134" w:firstLine="1134"/>
        <w:jc w:val="both"/>
        <w:rPr>
          <w:rFonts w:cs="Arial"/>
          <w:color w:val="000000"/>
          <w:sz w:val="20"/>
          <w:szCs w:val="20"/>
        </w:rPr>
      </w:pPr>
      <w:r w:rsidRPr="00605331">
        <w:rPr>
          <w:rFonts w:cs="Arial"/>
          <w:color w:val="000000"/>
          <w:sz w:val="20"/>
          <w:szCs w:val="20"/>
        </w:rPr>
        <w:t xml:space="preserve"> </w:t>
      </w:r>
    </w:p>
    <w:p w:rsidR="00D1774D" w:rsidRPr="00605331" w:rsidRDefault="00D1774D" w:rsidP="00315CD1">
      <w:pPr>
        <w:pStyle w:val="CM25"/>
        <w:spacing w:after="0" w:line="256" w:lineRule="atLeast"/>
        <w:ind w:left="-1134" w:firstLine="1134"/>
        <w:jc w:val="both"/>
        <w:rPr>
          <w:rFonts w:cs="Arial"/>
          <w:color w:val="000000"/>
          <w:sz w:val="20"/>
          <w:szCs w:val="20"/>
        </w:rPr>
      </w:pPr>
      <w:r w:rsidRPr="00605331">
        <w:rPr>
          <w:rFonts w:cs="Arial"/>
          <w:color w:val="000000"/>
          <w:sz w:val="20"/>
          <w:szCs w:val="20"/>
        </w:rPr>
        <w:t xml:space="preserve">Toutefois, le titulaire reste «producteur» de ses déchets en ce qui concerne les emballages des produits qu’il met en oeuvre et les chutes résultant de ces interventions. </w:t>
      </w:r>
    </w:p>
    <w:p w:rsidR="00315CD1" w:rsidRPr="00605331" w:rsidRDefault="00315CD1" w:rsidP="00315CD1">
      <w:pPr>
        <w:pStyle w:val="Default"/>
      </w:pPr>
    </w:p>
    <w:p w:rsidR="00D1774D" w:rsidRPr="00605331" w:rsidRDefault="00D1774D" w:rsidP="00315CD1">
      <w:pPr>
        <w:pStyle w:val="CM19"/>
        <w:spacing w:after="0" w:line="256" w:lineRule="atLeast"/>
        <w:ind w:left="-1134" w:firstLine="1134"/>
        <w:jc w:val="both"/>
        <w:rPr>
          <w:rFonts w:cs="Arial"/>
          <w:color w:val="000000"/>
          <w:sz w:val="20"/>
          <w:szCs w:val="20"/>
        </w:rPr>
      </w:pPr>
      <w:r w:rsidRPr="00605331">
        <w:rPr>
          <w:rFonts w:cs="Arial"/>
          <w:color w:val="000000"/>
          <w:sz w:val="20"/>
          <w:szCs w:val="20"/>
        </w:rPr>
        <w:t>Le titulaire doit se conformer à la réglementation en vigueur quant à la collecte, au transport, au stockage et à l’évacuation de ces déchets. Il est également de sa responsabilité de fournir les éléments de leur traçabilité</w:t>
      </w:r>
      <w:r w:rsidR="00315CD1" w:rsidRPr="00605331">
        <w:rPr>
          <w:rFonts w:cs="Arial"/>
          <w:color w:val="000000"/>
          <w:sz w:val="20"/>
          <w:szCs w:val="20"/>
        </w:rPr>
        <w:t>.</w:t>
      </w:r>
    </w:p>
    <w:p w:rsidR="00315CD1" w:rsidRPr="00605331" w:rsidRDefault="00315CD1" w:rsidP="00315CD1"/>
    <w:p w:rsidR="00D1774D" w:rsidRPr="00605331" w:rsidRDefault="00D1774D">
      <w:pPr>
        <w:pStyle w:val="CM21"/>
        <w:ind w:left="-1134" w:firstLine="1134"/>
        <w:jc w:val="both"/>
        <w:rPr>
          <w:rFonts w:cs="Arial"/>
          <w:b/>
          <w:color w:val="000000"/>
          <w:sz w:val="20"/>
          <w:szCs w:val="20"/>
          <w:u w:val="single"/>
        </w:rPr>
      </w:pPr>
      <w:r w:rsidRPr="00605331">
        <w:rPr>
          <w:rFonts w:cs="Arial"/>
          <w:b/>
          <w:i/>
          <w:iCs/>
          <w:color w:val="000000"/>
          <w:sz w:val="20"/>
          <w:szCs w:val="20"/>
        </w:rPr>
        <w:t xml:space="preserve">11.2 - </w:t>
      </w:r>
      <w:r w:rsidRPr="00605331">
        <w:rPr>
          <w:rFonts w:cs="Arial"/>
          <w:b/>
          <w:i/>
          <w:iCs/>
          <w:color w:val="000000"/>
          <w:sz w:val="20"/>
          <w:szCs w:val="20"/>
          <w:u w:val="single"/>
        </w:rPr>
        <w:t xml:space="preserve">Repliement des installations de chantier et remise en état des lieux </w:t>
      </w:r>
    </w:p>
    <w:p w:rsidR="00315CD1" w:rsidRPr="00605331" w:rsidRDefault="00D1774D" w:rsidP="00315CD1">
      <w:pPr>
        <w:pStyle w:val="CM19"/>
        <w:spacing w:after="0" w:line="256" w:lineRule="atLeast"/>
        <w:ind w:left="-1134" w:firstLine="1134"/>
        <w:jc w:val="both"/>
        <w:rPr>
          <w:rFonts w:cs="Arial"/>
          <w:color w:val="000000"/>
          <w:sz w:val="20"/>
          <w:szCs w:val="20"/>
        </w:rPr>
      </w:pPr>
      <w:r w:rsidRPr="00605331">
        <w:rPr>
          <w:rFonts w:cs="Arial"/>
          <w:sz w:val="20"/>
        </w:rPr>
        <w:t xml:space="preserve">Le repliement des installations de chantier et la remise en état des lieux seront exécutés pour la visite préalable à la réception. </w:t>
      </w:r>
      <w:r w:rsidRPr="00605331">
        <w:rPr>
          <w:rFonts w:cs="Arial"/>
          <w:color w:val="000000"/>
          <w:sz w:val="20"/>
          <w:szCs w:val="20"/>
        </w:rPr>
        <w:t xml:space="preserve"> </w:t>
      </w:r>
    </w:p>
    <w:p w:rsidR="00315CD1" w:rsidRPr="00605331" w:rsidRDefault="00315CD1" w:rsidP="00315CD1"/>
    <w:p w:rsidR="00D1774D" w:rsidRPr="00605331" w:rsidRDefault="00D1774D" w:rsidP="00315CD1">
      <w:pPr>
        <w:pStyle w:val="CM19"/>
        <w:spacing w:line="256" w:lineRule="atLeast"/>
        <w:ind w:left="-1134" w:firstLine="1134"/>
        <w:jc w:val="both"/>
        <w:rPr>
          <w:rFonts w:cs="Arial"/>
          <w:b/>
          <w:color w:val="000000"/>
          <w:sz w:val="20"/>
          <w:szCs w:val="20"/>
        </w:rPr>
      </w:pPr>
      <w:r w:rsidRPr="00605331">
        <w:rPr>
          <w:rFonts w:cs="Arial"/>
          <w:b/>
          <w:i/>
          <w:iCs/>
          <w:color w:val="000000"/>
          <w:sz w:val="20"/>
          <w:szCs w:val="20"/>
        </w:rPr>
        <w:t xml:space="preserve">11.3 - </w:t>
      </w:r>
      <w:r w:rsidRPr="00605331">
        <w:rPr>
          <w:rFonts w:cs="Arial"/>
          <w:b/>
          <w:i/>
          <w:iCs/>
          <w:color w:val="000000"/>
          <w:sz w:val="20"/>
          <w:szCs w:val="20"/>
          <w:u w:val="single"/>
        </w:rPr>
        <w:t>Essais et contrôles des ouvrages</w:t>
      </w:r>
    </w:p>
    <w:p w:rsidR="00D1774D" w:rsidRPr="00605331" w:rsidRDefault="00D1774D">
      <w:pPr>
        <w:pStyle w:val="CM20"/>
        <w:spacing w:line="256" w:lineRule="atLeast"/>
        <w:ind w:left="-1134" w:firstLine="1134"/>
        <w:jc w:val="both"/>
        <w:rPr>
          <w:rFonts w:cs="Arial"/>
          <w:color w:val="0000FF"/>
          <w:sz w:val="20"/>
          <w:szCs w:val="20"/>
        </w:rPr>
      </w:pPr>
      <w:r w:rsidRPr="00605331">
        <w:rPr>
          <w:rFonts w:cs="Arial"/>
          <w:color w:val="000000"/>
          <w:sz w:val="20"/>
          <w:szCs w:val="20"/>
        </w:rPr>
        <w:t>Les essais et épreuves</w:t>
      </w:r>
      <w:r w:rsidR="00B75B06" w:rsidRPr="00605331">
        <w:rPr>
          <w:rFonts w:cs="Arial"/>
          <w:color w:val="000000"/>
          <w:sz w:val="20"/>
          <w:szCs w:val="20"/>
        </w:rPr>
        <w:t>, tests et contrôles,</w:t>
      </w:r>
      <w:r w:rsidRPr="00605331">
        <w:rPr>
          <w:rFonts w:cs="Arial"/>
          <w:color w:val="000000"/>
          <w:sz w:val="20"/>
          <w:szCs w:val="20"/>
        </w:rPr>
        <w:t xml:space="preserve"> réalisés </w:t>
      </w:r>
      <w:r w:rsidRPr="00605331">
        <w:rPr>
          <w:rFonts w:cs="Arial"/>
          <w:color w:val="000000"/>
          <w:sz w:val="20"/>
          <w:szCs w:val="20"/>
          <w:u w:val="single"/>
        </w:rPr>
        <w:t>en cours de chantier</w:t>
      </w:r>
      <w:r w:rsidRPr="00605331">
        <w:rPr>
          <w:rFonts w:cs="Arial"/>
          <w:color w:val="000000"/>
          <w:sz w:val="20"/>
          <w:szCs w:val="20"/>
        </w:rPr>
        <w:t>, à l’initiative du Maître d’Oeuvre ou des représentants du Maître d’Ouvrage, pour vérification des matériaux, produits et ouvrages, sont réalisés par des organismes de contrôle agréés, et sont à la charge de l’entreprise dans les limites fixées par le CCTP</w:t>
      </w:r>
      <w:r w:rsidR="0090697A" w:rsidRPr="00605331">
        <w:rPr>
          <w:rFonts w:cs="Arial"/>
          <w:color w:val="000000"/>
          <w:sz w:val="20"/>
          <w:szCs w:val="20"/>
        </w:rPr>
        <w:t xml:space="preserve">. </w:t>
      </w:r>
      <w:r w:rsidRPr="00605331">
        <w:rPr>
          <w:rFonts w:cs="Arial"/>
          <w:color w:val="000000"/>
          <w:sz w:val="20"/>
          <w:szCs w:val="20"/>
        </w:rPr>
        <w:t xml:space="preserve"> </w:t>
      </w:r>
    </w:p>
    <w:p w:rsidR="00D1774D"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Les matériaux, équipements et ouvrages jugés non conformes aux spécifications techniques du marché, aux exigences de garantie imposées et aux prescriptions des documents généraux applicables à ce marché, doivent être remplacés ou éventuellement réparés par l’Entrepreneur concerné sur simple constat écrit du Maître d’Oeuvre (compte-rendu de chantier ou courrier spécifique). </w:t>
      </w:r>
    </w:p>
    <w:p w:rsidR="00D1774D" w:rsidRPr="00605331" w:rsidRDefault="0090697A">
      <w:pPr>
        <w:pStyle w:val="CM20"/>
        <w:spacing w:line="256" w:lineRule="atLeast"/>
        <w:ind w:left="-1134" w:firstLine="1134"/>
        <w:jc w:val="both"/>
        <w:rPr>
          <w:rFonts w:cs="Arial"/>
          <w:color w:val="000000"/>
          <w:sz w:val="20"/>
          <w:szCs w:val="20"/>
        </w:rPr>
      </w:pPr>
      <w:r w:rsidRPr="00605331">
        <w:rPr>
          <w:rFonts w:cs="Arial"/>
          <w:color w:val="000000"/>
          <w:sz w:val="20"/>
          <w:szCs w:val="20"/>
        </w:rPr>
        <w:t>L</w:t>
      </w:r>
      <w:r w:rsidR="00D1774D" w:rsidRPr="00605331">
        <w:rPr>
          <w:rFonts w:cs="Arial"/>
          <w:color w:val="000000"/>
          <w:sz w:val="20"/>
          <w:szCs w:val="20"/>
        </w:rPr>
        <w:t xml:space="preserve">es épreuves contradictoires </w:t>
      </w:r>
      <w:r w:rsidRPr="00605331">
        <w:rPr>
          <w:rFonts w:cs="Arial"/>
          <w:color w:val="000000"/>
          <w:sz w:val="20"/>
          <w:szCs w:val="20"/>
        </w:rPr>
        <w:t xml:space="preserve">qui </w:t>
      </w:r>
      <w:r w:rsidR="00D1774D" w:rsidRPr="00605331">
        <w:rPr>
          <w:rFonts w:cs="Arial"/>
          <w:color w:val="000000"/>
          <w:sz w:val="20"/>
          <w:szCs w:val="20"/>
        </w:rPr>
        <w:t>s</w:t>
      </w:r>
      <w:r w:rsidRPr="00605331">
        <w:rPr>
          <w:rFonts w:cs="Arial"/>
          <w:color w:val="000000"/>
          <w:sz w:val="20"/>
          <w:szCs w:val="20"/>
        </w:rPr>
        <w:t xml:space="preserve">ont </w:t>
      </w:r>
      <w:r w:rsidR="00D1774D" w:rsidRPr="00605331">
        <w:rPr>
          <w:rFonts w:cs="Arial"/>
          <w:color w:val="000000"/>
          <w:sz w:val="20"/>
          <w:szCs w:val="20"/>
        </w:rPr>
        <w:t xml:space="preserve">à recommencer jusqu’à satisfaction complète (marquée par un accord écrit du Maître d’Oeuvre), sont à la charge de l’Entrepreneur, sauf stipulation contraire du Maître d’Ouvrage, qui peut décider de prendre à sa charge certains essais complémentaires. L’entrepreneur ne peut de toute façon en aucun cas réclamer des dommages et intérêts. </w:t>
      </w:r>
    </w:p>
    <w:p w:rsidR="00D1774D" w:rsidRPr="00605331" w:rsidRDefault="00B75B06">
      <w:pPr>
        <w:pStyle w:val="CM20"/>
        <w:spacing w:line="256" w:lineRule="atLeast"/>
        <w:ind w:left="-1134" w:firstLine="1134"/>
        <w:jc w:val="both"/>
        <w:rPr>
          <w:rFonts w:cs="Arial"/>
          <w:color w:val="000000"/>
          <w:sz w:val="20"/>
          <w:szCs w:val="20"/>
        </w:rPr>
      </w:pPr>
      <w:r w:rsidRPr="00605331">
        <w:rPr>
          <w:rFonts w:cs="Arial"/>
          <w:color w:val="000000"/>
          <w:sz w:val="20"/>
          <w:szCs w:val="20"/>
        </w:rPr>
        <w:t>L’ensemble de ces dispositions est</w:t>
      </w:r>
      <w:r w:rsidR="00D1774D" w:rsidRPr="00605331">
        <w:rPr>
          <w:rFonts w:cs="Arial"/>
          <w:color w:val="000000"/>
          <w:sz w:val="20"/>
          <w:szCs w:val="20"/>
        </w:rPr>
        <w:t xml:space="preserve"> compris dans le délai global de l’opération. Les résultats des analyses et vérifications diverses seront confrontés aux normes et garanties à respecter, avec les tolérances accordées, et pourront donner lieu à l’application de pénalités et même faire obstacle à la réception. </w:t>
      </w:r>
    </w:p>
    <w:p w:rsidR="00923D3F" w:rsidRPr="00605331" w:rsidRDefault="00D1774D">
      <w:pPr>
        <w:pStyle w:val="CM20"/>
        <w:spacing w:line="256" w:lineRule="atLeast"/>
        <w:ind w:left="-1134" w:firstLine="1134"/>
        <w:jc w:val="both"/>
        <w:rPr>
          <w:rFonts w:cs="Arial"/>
          <w:color w:val="000000"/>
          <w:sz w:val="20"/>
          <w:szCs w:val="20"/>
        </w:rPr>
      </w:pPr>
      <w:r w:rsidRPr="00605331">
        <w:rPr>
          <w:rFonts w:cs="Arial"/>
          <w:color w:val="000000"/>
          <w:sz w:val="20"/>
          <w:szCs w:val="20"/>
        </w:rPr>
        <w:t xml:space="preserve">L’Entrepreneur doit impérativement intégrer dans son offre les frais inhérents à la réalisation de ces essais préalables à la réception. </w:t>
      </w:r>
    </w:p>
    <w:p w:rsidR="00D1774D" w:rsidRPr="00605331" w:rsidRDefault="00D1774D" w:rsidP="00B75B06">
      <w:pPr>
        <w:pStyle w:val="Normal0"/>
        <w:ind w:left="-1134" w:firstLine="1134"/>
        <w:jc w:val="both"/>
        <w:rPr>
          <w:rFonts w:eastAsia="Times New Roman" w:cs="Arial"/>
          <w:noProof w:val="0"/>
          <w:color w:val="000000"/>
          <w:sz w:val="20"/>
          <w:lang w:val="fr-FR" w:eastAsia="fr-FR"/>
        </w:rPr>
      </w:pPr>
      <w:r w:rsidRPr="00605331">
        <w:rPr>
          <w:rFonts w:eastAsia="Times New Roman" w:cs="Arial"/>
          <w:noProof w:val="0"/>
          <w:color w:val="000000"/>
          <w:sz w:val="20"/>
          <w:lang w:val="fr-FR" w:eastAsia="fr-FR"/>
        </w:rPr>
        <w:t>Les essais réalisés ultérieurement pendant la période de gara</w:t>
      </w:r>
      <w:r w:rsidR="00923D3F" w:rsidRPr="00605331">
        <w:rPr>
          <w:rFonts w:eastAsia="Times New Roman" w:cs="Arial"/>
          <w:noProof w:val="0"/>
          <w:color w:val="000000"/>
          <w:sz w:val="20"/>
          <w:lang w:val="fr-FR" w:eastAsia="fr-FR"/>
        </w:rPr>
        <w:t xml:space="preserve">ntie sont à la charge du Maître </w:t>
      </w:r>
      <w:r w:rsidRPr="00605331">
        <w:rPr>
          <w:rFonts w:eastAsia="Times New Roman" w:cs="Arial"/>
          <w:noProof w:val="0"/>
          <w:color w:val="000000"/>
          <w:sz w:val="20"/>
          <w:lang w:val="fr-FR" w:eastAsia="fr-FR"/>
        </w:rPr>
        <w:t xml:space="preserve">d’Ouvrage. </w:t>
      </w:r>
      <w:r w:rsidRPr="00605331">
        <w:rPr>
          <w:rFonts w:cs="Arial"/>
          <w:color w:val="000000"/>
          <w:sz w:val="20"/>
          <w:lang w:val="fr-FR"/>
        </w:rPr>
        <w:t xml:space="preserve">Si les résultats ne sont pas satisfaisants au regard des critères retenus, l’Entrepreneur devra intervenir à ses frais pour les modifications qui s’imposent et pour la réalisation des contrôles de conformité, et ceci jusqu’à satisfaction complète dûment constatée par le Maître d’Oeuvre. </w:t>
      </w:r>
    </w:p>
    <w:p w:rsidR="00B75B06" w:rsidRPr="00605331" w:rsidRDefault="00B75B06">
      <w:pPr>
        <w:pStyle w:val="CM21"/>
        <w:ind w:left="-1134" w:firstLine="1134"/>
        <w:jc w:val="both"/>
        <w:rPr>
          <w:rFonts w:cs="Arial"/>
          <w:b/>
          <w:i/>
          <w:iCs/>
          <w:color w:val="000000"/>
          <w:sz w:val="20"/>
          <w:szCs w:val="20"/>
        </w:rPr>
      </w:pPr>
    </w:p>
    <w:p w:rsidR="00D1774D" w:rsidRPr="00605331" w:rsidRDefault="00D1774D">
      <w:pPr>
        <w:pStyle w:val="CM21"/>
        <w:ind w:left="-1134" w:firstLine="1134"/>
        <w:jc w:val="both"/>
        <w:rPr>
          <w:rFonts w:cs="Arial"/>
          <w:b/>
          <w:color w:val="000000"/>
          <w:sz w:val="20"/>
          <w:szCs w:val="20"/>
          <w:u w:val="single"/>
        </w:rPr>
      </w:pPr>
      <w:r w:rsidRPr="00605331">
        <w:rPr>
          <w:rFonts w:cs="Arial"/>
          <w:b/>
          <w:i/>
          <w:iCs/>
          <w:color w:val="000000"/>
          <w:sz w:val="20"/>
          <w:szCs w:val="20"/>
        </w:rPr>
        <w:t xml:space="preserve">11.4 - </w:t>
      </w:r>
      <w:r w:rsidRPr="00605331">
        <w:rPr>
          <w:rFonts w:cs="Arial"/>
          <w:b/>
          <w:i/>
          <w:iCs/>
          <w:color w:val="000000"/>
          <w:sz w:val="20"/>
          <w:szCs w:val="20"/>
          <w:u w:val="single"/>
        </w:rPr>
        <w:t xml:space="preserve">Documents à fournir après exécution </w:t>
      </w:r>
    </w:p>
    <w:p w:rsidR="00D1774D" w:rsidRPr="00605331" w:rsidRDefault="00D1774D">
      <w:pPr>
        <w:pStyle w:val="CM10"/>
        <w:ind w:left="-1134" w:firstLine="1134"/>
        <w:jc w:val="both"/>
        <w:rPr>
          <w:rFonts w:cs="Arial"/>
          <w:sz w:val="20"/>
        </w:rPr>
      </w:pPr>
      <w:r w:rsidRPr="00605331">
        <w:rPr>
          <w:rFonts w:cs="Arial"/>
          <w:sz w:val="20"/>
        </w:rPr>
        <w:t xml:space="preserve">L’Entreprise est tenue de fournir au Maître d’œuvre, en quatre exemplaires dont un reproductible, au plus tard quinze (15) jours après la fin du délai contractuel d’exécution, un dossier de récolement des ouvrages exécutés conformément au C.C.T.P. Les pièces écrites seront </w:t>
      </w:r>
      <w:r w:rsidR="00054BDF" w:rsidRPr="00605331">
        <w:rPr>
          <w:rFonts w:cs="Arial"/>
          <w:sz w:val="20"/>
        </w:rPr>
        <w:t>fourni</w:t>
      </w:r>
      <w:r w:rsidRPr="00605331">
        <w:rPr>
          <w:rFonts w:cs="Arial"/>
          <w:sz w:val="20"/>
        </w:rPr>
        <w:t xml:space="preserve"> en version papier et </w:t>
      </w:r>
      <w:proofErr w:type="spellStart"/>
      <w:r w:rsidRPr="00605331">
        <w:rPr>
          <w:rFonts w:cs="Arial"/>
          <w:sz w:val="20"/>
        </w:rPr>
        <w:t>pdf</w:t>
      </w:r>
      <w:proofErr w:type="spellEnd"/>
      <w:r w:rsidRPr="00605331">
        <w:rPr>
          <w:rFonts w:cs="Arial"/>
          <w:sz w:val="20"/>
        </w:rPr>
        <w:t xml:space="preserve">. Les plans seront fournis en version papier, </w:t>
      </w:r>
      <w:proofErr w:type="spellStart"/>
      <w:r w:rsidRPr="00605331">
        <w:rPr>
          <w:rFonts w:cs="Arial"/>
          <w:sz w:val="20"/>
        </w:rPr>
        <w:t>dwg</w:t>
      </w:r>
      <w:proofErr w:type="spellEnd"/>
      <w:r w:rsidRPr="00605331">
        <w:rPr>
          <w:rFonts w:cs="Arial"/>
          <w:sz w:val="20"/>
        </w:rPr>
        <w:t xml:space="preserve"> et </w:t>
      </w:r>
      <w:proofErr w:type="spellStart"/>
      <w:r w:rsidRPr="00605331">
        <w:rPr>
          <w:rFonts w:cs="Arial"/>
          <w:sz w:val="20"/>
        </w:rPr>
        <w:t>pdf</w:t>
      </w:r>
      <w:proofErr w:type="spellEnd"/>
      <w:r w:rsidRPr="00605331">
        <w:rPr>
          <w:rFonts w:cs="Arial"/>
          <w:sz w:val="20"/>
        </w:rPr>
        <w:t xml:space="preserve">. </w:t>
      </w:r>
    </w:p>
    <w:p w:rsidR="00530CCE" w:rsidRPr="00605331" w:rsidRDefault="008412DC">
      <w:pPr>
        <w:pStyle w:val="CM10"/>
        <w:ind w:left="-1134" w:firstLine="1134"/>
        <w:jc w:val="both"/>
        <w:rPr>
          <w:rFonts w:cs="Arial"/>
          <w:sz w:val="20"/>
        </w:rPr>
      </w:pPr>
      <w:r w:rsidRPr="00605331">
        <w:rPr>
          <w:rFonts w:cs="Arial"/>
          <w:sz w:val="20"/>
        </w:rPr>
        <w:t xml:space="preserve">Elle remet en outre un dossier numérique de </w:t>
      </w:r>
      <w:proofErr w:type="spellStart"/>
      <w:r w:rsidRPr="00605331">
        <w:rPr>
          <w:rFonts w:cs="Arial"/>
          <w:sz w:val="20"/>
        </w:rPr>
        <w:t>recolement</w:t>
      </w:r>
      <w:proofErr w:type="spellEnd"/>
      <w:r w:rsidRPr="00605331">
        <w:rPr>
          <w:rFonts w:cs="Arial"/>
          <w:sz w:val="20"/>
        </w:rPr>
        <w:t xml:space="preserve"> intégrable au Système d’Information Géographique et exploitable par le programme </w:t>
      </w:r>
      <w:r w:rsidRPr="00605331">
        <w:rPr>
          <w:rFonts w:cs="Arial"/>
          <w:b/>
          <w:sz w:val="20"/>
        </w:rPr>
        <w:t>EDITOP</w:t>
      </w:r>
      <w:r w:rsidRPr="00605331">
        <w:rPr>
          <w:rFonts w:cs="Arial"/>
          <w:sz w:val="20"/>
        </w:rPr>
        <w:t xml:space="preserve"> (S.I.R.A.P) et conforme à la norme EDIGEO. Ce dossier comprend les données graphiques de représentation des réseaux d’une part et d’autre part, les données alphanumériques des bases de données correspondantes. Ce dossier devra être conforme au Cahier des Charges du S</w:t>
      </w:r>
      <w:r w:rsidR="0090697A" w:rsidRPr="00605331">
        <w:rPr>
          <w:rFonts w:cs="Arial"/>
          <w:sz w:val="20"/>
        </w:rPr>
        <w:t>.I.D.E.C du Jura</w:t>
      </w:r>
      <w:r w:rsidRPr="00605331">
        <w:rPr>
          <w:rFonts w:cs="Arial"/>
          <w:sz w:val="20"/>
        </w:rPr>
        <w:t>.</w:t>
      </w:r>
    </w:p>
    <w:p w:rsidR="008412DC" w:rsidRPr="00605331" w:rsidRDefault="008412DC" w:rsidP="008412DC"/>
    <w:p w:rsidR="00530CCE" w:rsidRPr="00605331" w:rsidRDefault="00530CCE">
      <w:pPr>
        <w:pStyle w:val="CM10"/>
        <w:ind w:left="-1134" w:firstLine="1134"/>
        <w:jc w:val="both"/>
        <w:rPr>
          <w:rFonts w:cs="Arial"/>
          <w:sz w:val="20"/>
        </w:rPr>
      </w:pPr>
      <w:r w:rsidRPr="00605331">
        <w:rPr>
          <w:rFonts w:cs="Arial"/>
          <w:sz w:val="20"/>
        </w:rPr>
        <w:t xml:space="preserve">Ces documents </w:t>
      </w:r>
      <w:r w:rsidR="008412DC" w:rsidRPr="00605331">
        <w:rPr>
          <w:rFonts w:cs="Arial"/>
          <w:sz w:val="20"/>
        </w:rPr>
        <w:t xml:space="preserve">numériques ou papier </w:t>
      </w:r>
      <w:r w:rsidRPr="00605331">
        <w:rPr>
          <w:rFonts w:cs="Arial"/>
          <w:sz w:val="20"/>
        </w:rPr>
        <w:t xml:space="preserve">sont à fournir lors de la réception des travaux. </w:t>
      </w:r>
    </w:p>
    <w:p w:rsidR="00530CCE" w:rsidRPr="00605331" w:rsidRDefault="00530CCE" w:rsidP="00530CCE">
      <w:pPr>
        <w:pStyle w:val="CM6"/>
        <w:ind w:left="-1080" w:firstLine="1080"/>
        <w:jc w:val="both"/>
        <w:rPr>
          <w:sz w:val="20"/>
          <w:szCs w:val="20"/>
        </w:rPr>
      </w:pPr>
    </w:p>
    <w:p w:rsidR="00530CCE" w:rsidRPr="00605331" w:rsidRDefault="00530CCE" w:rsidP="00530CCE">
      <w:pPr>
        <w:pStyle w:val="CM6"/>
        <w:ind w:left="-1080" w:firstLine="1080"/>
        <w:jc w:val="both"/>
        <w:rPr>
          <w:sz w:val="20"/>
          <w:szCs w:val="20"/>
        </w:rPr>
      </w:pPr>
      <w:r w:rsidRPr="00605331">
        <w:rPr>
          <w:sz w:val="20"/>
          <w:szCs w:val="20"/>
        </w:rPr>
        <w:t xml:space="preserve">En cas de retard dans la remise des plans et autres documents à fournir après exécution par le ou les titulaires, une pénalité égale à 200,00 Euros par jours de retard sera appliquée sur les sommes dues au(x) titulaire(s). </w:t>
      </w:r>
    </w:p>
    <w:p w:rsidR="00D1774D" w:rsidRPr="00605331" w:rsidRDefault="00D1774D" w:rsidP="00530CCE">
      <w:pPr>
        <w:ind w:left="-1080" w:firstLine="1080"/>
      </w:pPr>
    </w:p>
    <w:p w:rsidR="00D1774D" w:rsidRPr="00605331" w:rsidRDefault="00D1774D">
      <w:pPr>
        <w:pStyle w:val="CM21"/>
        <w:ind w:left="-1134" w:firstLine="1134"/>
        <w:jc w:val="both"/>
        <w:rPr>
          <w:rFonts w:cs="Arial"/>
          <w:b/>
          <w:color w:val="000000"/>
          <w:sz w:val="20"/>
          <w:szCs w:val="20"/>
          <w:u w:val="single"/>
        </w:rPr>
      </w:pPr>
      <w:r w:rsidRPr="00605331">
        <w:rPr>
          <w:rFonts w:cs="Arial"/>
          <w:b/>
          <w:i/>
          <w:iCs/>
          <w:color w:val="000000"/>
          <w:sz w:val="20"/>
          <w:szCs w:val="20"/>
        </w:rPr>
        <w:t xml:space="preserve">11.5 - </w:t>
      </w:r>
      <w:r w:rsidRPr="00605331">
        <w:rPr>
          <w:rFonts w:cs="Arial"/>
          <w:b/>
          <w:i/>
          <w:iCs/>
          <w:color w:val="000000"/>
          <w:sz w:val="20"/>
          <w:szCs w:val="20"/>
          <w:u w:val="single"/>
        </w:rPr>
        <w:t xml:space="preserve">Travaux non prévus </w:t>
      </w:r>
    </w:p>
    <w:p w:rsidR="00D1774D" w:rsidRPr="00605331" w:rsidRDefault="00D1774D">
      <w:pPr>
        <w:pStyle w:val="CM19"/>
        <w:spacing w:line="256" w:lineRule="atLeast"/>
        <w:ind w:left="-1134" w:firstLine="1134"/>
        <w:jc w:val="both"/>
        <w:rPr>
          <w:rFonts w:cs="Arial"/>
          <w:color w:val="000000"/>
          <w:sz w:val="20"/>
          <w:szCs w:val="20"/>
        </w:rPr>
      </w:pPr>
      <w:r w:rsidRPr="00605331">
        <w:rPr>
          <w:rFonts w:cs="Arial"/>
          <w:color w:val="000000"/>
          <w:sz w:val="20"/>
          <w:szCs w:val="20"/>
        </w:rPr>
        <w:t xml:space="preserve">La poursuite de l’exécution des prestations en cas de dépassement de la masse initiale des travaux est subordonnée à la conclusion d’un avenant. </w:t>
      </w:r>
    </w:p>
    <w:p w:rsidR="00B23A8B" w:rsidRPr="00605331" w:rsidRDefault="00B23A8B" w:rsidP="00B23A8B">
      <w:pPr>
        <w:pStyle w:val="CM21"/>
        <w:ind w:left="-1134" w:firstLine="1134"/>
        <w:jc w:val="both"/>
        <w:rPr>
          <w:rFonts w:cs="Arial"/>
          <w:b/>
          <w:color w:val="000000"/>
          <w:sz w:val="20"/>
          <w:szCs w:val="20"/>
          <w:u w:val="single"/>
        </w:rPr>
      </w:pPr>
      <w:r w:rsidRPr="00605331">
        <w:rPr>
          <w:rFonts w:cs="Arial"/>
          <w:b/>
          <w:i/>
          <w:iCs/>
          <w:color w:val="000000"/>
          <w:sz w:val="20"/>
          <w:szCs w:val="20"/>
        </w:rPr>
        <w:t xml:space="preserve">11.6 – </w:t>
      </w:r>
      <w:r w:rsidRPr="00605331">
        <w:rPr>
          <w:rFonts w:cs="Arial"/>
          <w:b/>
          <w:i/>
          <w:iCs/>
          <w:color w:val="000000"/>
          <w:sz w:val="20"/>
          <w:szCs w:val="20"/>
          <w:u w:val="single"/>
        </w:rPr>
        <w:t>Reconduction du marché</w:t>
      </w:r>
    </w:p>
    <w:p w:rsidR="00B23A8B" w:rsidRPr="00605331" w:rsidRDefault="00B23A8B" w:rsidP="00B23A8B">
      <w:pPr>
        <w:spacing w:after="360"/>
        <w:rPr>
          <w:rFonts w:ascii="Arial" w:hAnsi="Arial" w:cs="Arial"/>
          <w:color w:val="000000"/>
          <w:sz w:val="20"/>
        </w:rPr>
      </w:pPr>
      <w:r w:rsidRPr="00605331">
        <w:rPr>
          <w:rFonts w:ascii="Arial" w:hAnsi="Arial" w:cs="Arial"/>
          <w:color w:val="000000"/>
          <w:sz w:val="20"/>
        </w:rPr>
        <w:t>Sans objet.</w:t>
      </w:r>
    </w:p>
    <w:p w:rsidR="00EF2AAF" w:rsidRDefault="00EF2AAF">
      <w:pPr>
        <w:rPr>
          <w:rFonts w:ascii="Arial" w:hAnsi="Arial" w:cs="Arial"/>
          <w:b/>
          <w:sz w:val="20"/>
          <w:u w:val="single"/>
        </w:rPr>
      </w:pPr>
      <w:r>
        <w:rPr>
          <w:rFonts w:ascii="Arial" w:hAnsi="Arial" w:cs="Arial"/>
          <w:b/>
          <w:sz w:val="20"/>
          <w:u w:val="single"/>
        </w:rPr>
        <w:br w:type="page"/>
      </w:r>
    </w:p>
    <w:p w:rsidR="00D1774D" w:rsidRPr="00605331" w:rsidRDefault="00D1774D">
      <w:pPr>
        <w:widowControl w:val="0"/>
        <w:shd w:val="clear" w:color="auto" w:fill="D9D9D9"/>
        <w:spacing w:line="264" w:lineRule="exact"/>
        <w:ind w:left="-1134"/>
        <w:jc w:val="both"/>
        <w:rPr>
          <w:rFonts w:ascii="Arial" w:hAnsi="Arial" w:cs="Arial"/>
          <w:b/>
          <w:sz w:val="20"/>
        </w:rPr>
      </w:pPr>
      <w:r w:rsidRPr="00605331">
        <w:rPr>
          <w:rFonts w:ascii="Arial" w:hAnsi="Arial" w:cs="Arial"/>
          <w:b/>
          <w:sz w:val="20"/>
          <w:u w:val="single"/>
        </w:rPr>
        <w:lastRenderedPageBreak/>
        <w:t>ARTICLE 12</w:t>
      </w:r>
      <w:r w:rsidRPr="00605331">
        <w:rPr>
          <w:rFonts w:ascii="Arial" w:hAnsi="Arial" w:cs="Arial"/>
          <w:b/>
          <w:sz w:val="20"/>
        </w:rPr>
        <w:t xml:space="preserve"> – GARANTIES ET ASSURANCES</w:t>
      </w:r>
    </w:p>
    <w:p w:rsidR="00D1774D" w:rsidRPr="00605331" w:rsidRDefault="00D1774D">
      <w:pPr>
        <w:widowControl w:val="0"/>
        <w:shd w:val="clear" w:color="auto" w:fill="FFFFFF"/>
        <w:spacing w:line="264" w:lineRule="exact"/>
        <w:ind w:left="-1134"/>
        <w:jc w:val="both"/>
        <w:rPr>
          <w:rFonts w:ascii="Arial" w:hAnsi="Arial" w:cs="Arial"/>
          <w:b/>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12.1 - </w:t>
      </w:r>
      <w:r w:rsidRPr="00605331">
        <w:rPr>
          <w:rFonts w:ascii="Arial" w:hAnsi="Arial" w:cs="Arial"/>
          <w:b/>
          <w:i/>
          <w:sz w:val="20"/>
          <w:u w:val="single"/>
        </w:rPr>
        <w:t>Délais de garantie</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widowControl w:val="0"/>
        <w:ind w:left="-1134" w:firstLine="1134"/>
        <w:jc w:val="both"/>
        <w:rPr>
          <w:rFonts w:ascii="Arial" w:hAnsi="Arial" w:cs="Arial"/>
          <w:sz w:val="20"/>
        </w:rPr>
      </w:pPr>
      <w:r w:rsidRPr="00605331">
        <w:rPr>
          <w:rFonts w:ascii="Arial" w:hAnsi="Arial" w:cs="Arial"/>
          <w:sz w:val="20"/>
        </w:rPr>
        <w:t>Le délai de garantie ne fait l'objet d'aucune stipulation particulière et sera conforme à l’article 44.1 du C.C.A.G Travaux.</w:t>
      </w:r>
    </w:p>
    <w:p w:rsidR="00D1774D" w:rsidRPr="00605331" w:rsidRDefault="00D1774D">
      <w:pPr>
        <w:widowControl w:val="0"/>
        <w:shd w:val="clear" w:color="auto" w:fill="FFFFFF"/>
        <w:spacing w:line="264" w:lineRule="exact"/>
        <w:ind w:left="-1134"/>
        <w:jc w:val="both"/>
        <w:rPr>
          <w:rFonts w:ascii="Arial" w:hAnsi="Arial" w:cs="Arial"/>
          <w:b/>
          <w:sz w:val="20"/>
        </w:rPr>
      </w:pPr>
    </w:p>
    <w:p w:rsidR="00D1774D" w:rsidRPr="00605331" w:rsidRDefault="00D1774D">
      <w:pPr>
        <w:spacing w:line="264" w:lineRule="exact"/>
        <w:ind w:left="-1134" w:firstLine="1134"/>
        <w:jc w:val="both"/>
        <w:rPr>
          <w:rFonts w:ascii="Arial" w:hAnsi="Arial" w:cs="Arial"/>
          <w:b/>
          <w:i/>
          <w:iCs/>
          <w:sz w:val="20"/>
          <w:u w:val="single"/>
        </w:rPr>
      </w:pPr>
      <w:r w:rsidRPr="00605331">
        <w:rPr>
          <w:rFonts w:ascii="Arial" w:hAnsi="Arial" w:cs="Arial"/>
          <w:b/>
          <w:i/>
          <w:iCs/>
          <w:sz w:val="20"/>
        </w:rPr>
        <w:t xml:space="preserve">12.2 – </w:t>
      </w:r>
      <w:r w:rsidRPr="00605331">
        <w:rPr>
          <w:rFonts w:ascii="Arial" w:hAnsi="Arial" w:cs="Arial"/>
          <w:b/>
          <w:i/>
          <w:iCs/>
          <w:sz w:val="20"/>
          <w:u w:val="single"/>
        </w:rPr>
        <w:t xml:space="preserve">Assurances </w:t>
      </w:r>
    </w:p>
    <w:p w:rsidR="00D1774D" w:rsidRPr="00605331" w:rsidRDefault="00D1774D">
      <w:pPr>
        <w:spacing w:line="264" w:lineRule="exact"/>
        <w:ind w:left="-1134"/>
        <w:jc w:val="both"/>
        <w:rPr>
          <w:rFonts w:ascii="Arial" w:hAnsi="Arial" w:cs="Arial"/>
          <w:i/>
          <w:iCs/>
          <w:sz w:val="20"/>
        </w:rPr>
      </w:pPr>
    </w:p>
    <w:p w:rsidR="00D1774D" w:rsidRPr="00605331" w:rsidRDefault="00D1774D">
      <w:pPr>
        <w:spacing w:line="264" w:lineRule="exact"/>
        <w:ind w:left="-1134" w:firstLine="1134"/>
        <w:jc w:val="both"/>
        <w:rPr>
          <w:rFonts w:ascii="Arial" w:hAnsi="Arial" w:cs="Arial"/>
          <w:sz w:val="20"/>
          <w:u w:val="single"/>
        </w:rPr>
      </w:pPr>
      <w:r w:rsidRPr="00605331">
        <w:rPr>
          <w:rFonts w:ascii="Arial" w:hAnsi="Arial" w:cs="Arial"/>
          <w:sz w:val="20"/>
          <w:u w:val="single"/>
        </w:rPr>
        <w:t>Responsabilité</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D’une façon générale, le titulaire assume les risques et responsabilités découlant des lois et règlements en vigueur.</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A ce titre, le titulaire répond notamment des responsabilités et garanties résultant des principes dont s’inspirent les articles 1792 et 1792-2 du Code Civil.</w:t>
      </w:r>
    </w:p>
    <w:p w:rsidR="00D1774D" w:rsidRPr="00605331" w:rsidRDefault="00D1774D">
      <w:pPr>
        <w:spacing w:line="264" w:lineRule="exact"/>
        <w:ind w:left="-1134"/>
        <w:jc w:val="both"/>
        <w:rPr>
          <w:rFonts w:ascii="Arial" w:hAnsi="Arial" w:cs="Arial"/>
          <w:sz w:val="20"/>
        </w:rPr>
      </w:pPr>
    </w:p>
    <w:p w:rsidR="00D1774D" w:rsidRPr="00605331" w:rsidRDefault="00D1774D">
      <w:pPr>
        <w:spacing w:line="264" w:lineRule="exact"/>
        <w:ind w:left="-1134" w:firstLine="1134"/>
        <w:jc w:val="both"/>
        <w:rPr>
          <w:rFonts w:ascii="Arial" w:hAnsi="Arial" w:cs="Arial"/>
          <w:sz w:val="20"/>
          <w:u w:val="single"/>
        </w:rPr>
      </w:pPr>
      <w:r w:rsidRPr="00605331">
        <w:rPr>
          <w:rFonts w:ascii="Arial" w:hAnsi="Arial" w:cs="Arial"/>
          <w:sz w:val="20"/>
          <w:u w:val="single"/>
        </w:rPr>
        <w:t>Assurance pendant et après travaux</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Les titulaires du marché, et, le cas échéant, leurs sous-traitants, devront justifier, au moyen d’une attestation découlant des articles 1382 à 1384 du Code Civil portant mention de l’étendue de la garantie, qu’ils sont titulaires d’un contrat destiné à couvrir leur responsabilité civile en cas de préjudices causés à des tiers, y compris le Maître d’Ouvrage, à quelque titre que ce soit, à la suite de tous dommages corporels, matériels et immatériels consécutifs, du fait de l’opération en cours de réalisation ou après sa réception.</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Le contrat comportera des montants de garantie suffisants quant aux risques encourus.</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En cas de travaux sur l’existant, ces garanties doivent être étendues aux dommages causés aux parties anciennes du fait de l’opération.</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La garantie sera maintenue en vigueur pour toute la durée des travaux.</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L’entrepreneur fera son affaire de la collecte des attestations d’assurance de ses sous-traitants, afin de les produire à toute réclamation du Maître d’Ouvrage. Elle s’engage à assumer la responsabilité des travaux sous-traités et elle sera l’interlocuteur du Maître d’Ouvrage en cas de litige.</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 xml:space="preserve">Les titulaires et, le cas échéant, leurs sous-traitants, doivent fournir une attestation en cours de validité </w:t>
      </w:r>
      <w:r w:rsidRPr="00605331">
        <w:rPr>
          <w:rFonts w:ascii="Arial" w:hAnsi="Arial" w:cs="Arial"/>
          <w:b/>
          <w:bCs/>
          <w:i/>
          <w:iCs/>
          <w:sz w:val="20"/>
          <w:u w:val="single"/>
        </w:rPr>
        <w:t>avant</w:t>
      </w:r>
      <w:r w:rsidRPr="00605331">
        <w:rPr>
          <w:rFonts w:ascii="Arial" w:hAnsi="Arial" w:cs="Arial"/>
          <w:sz w:val="20"/>
        </w:rPr>
        <w:t xml:space="preserve"> la notification du marché. Sur simple demande du Maître d’Ouvrage, ils doivent pouvoir justifier du paiement de leur prime.</w:t>
      </w:r>
    </w:p>
    <w:p w:rsidR="00D1774D" w:rsidRPr="00605331" w:rsidRDefault="00D1774D">
      <w:pPr>
        <w:spacing w:line="264" w:lineRule="exact"/>
        <w:ind w:left="-1134" w:firstLine="1134"/>
        <w:jc w:val="both"/>
        <w:rPr>
          <w:rFonts w:ascii="Arial" w:hAnsi="Arial" w:cs="Arial"/>
          <w:sz w:val="20"/>
        </w:rPr>
      </w:pPr>
      <w:r w:rsidRPr="00605331">
        <w:rPr>
          <w:rFonts w:ascii="Arial" w:hAnsi="Arial" w:cs="Arial"/>
          <w:sz w:val="20"/>
        </w:rPr>
        <w:t>Ils doivent également adresser ces attestations au cours du premier trimestre de chaque année, pendant toute la durée de leur mission.</w:t>
      </w:r>
    </w:p>
    <w:p w:rsidR="00BA3FFD" w:rsidRPr="00605331" w:rsidRDefault="00BA3FFD">
      <w:pPr>
        <w:spacing w:line="264" w:lineRule="exact"/>
        <w:ind w:left="-1134" w:firstLine="1134"/>
        <w:jc w:val="both"/>
        <w:rPr>
          <w:rFonts w:ascii="Arial" w:hAnsi="Arial" w:cs="Arial"/>
          <w:sz w:val="20"/>
        </w:rPr>
      </w:pPr>
      <w:r w:rsidRPr="00605331">
        <w:rPr>
          <w:rFonts w:ascii="Arial" w:hAnsi="Arial" w:cs="Arial"/>
          <w:sz w:val="20"/>
        </w:rPr>
        <w:t>Ils auront également souscrit une assurance au titre de la garantie décennale couvrant les responsabilités résultant des principes dont s’inspirent les articles 1792, 1792-1, 1792-2, 1792-4 et 1792-4-1 du Code civil.</w:t>
      </w:r>
    </w:p>
    <w:p w:rsidR="00D1774D" w:rsidRPr="00605331" w:rsidRDefault="00D1774D">
      <w:pPr>
        <w:widowControl w:val="0"/>
        <w:shd w:val="clear" w:color="auto" w:fill="FFFFFF"/>
        <w:spacing w:line="264" w:lineRule="exact"/>
        <w:ind w:left="-1134"/>
        <w:jc w:val="both"/>
        <w:rPr>
          <w:rFonts w:ascii="Arial" w:hAnsi="Arial" w:cs="Arial"/>
          <w:b/>
          <w:sz w:val="20"/>
        </w:rPr>
      </w:pPr>
    </w:p>
    <w:p w:rsidR="00D1774D" w:rsidRPr="00605331" w:rsidRDefault="00D1774D">
      <w:pPr>
        <w:widowControl w:val="0"/>
        <w:shd w:val="clear" w:color="auto" w:fill="FFFFFF"/>
        <w:spacing w:line="264" w:lineRule="exact"/>
        <w:ind w:left="-1134"/>
        <w:jc w:val="both"/>
        <w:rPr>
          <w:rFonts w:ascii="Arial" w:hAnsi="Arial" w:cs="Arial"/>
          <w:b/>
          <w:sz w:val="20"/>
        </w:rPr>
      </w:pPr>
    </w:p>
    <w:p w:rsidR="00D1774D" w:rsidRPr="00605331" w:rsidRDefault="00D1774D">
      <w:pPr>
        <w:widowControl w:val="0"/>
        <w:shd w:val="clear" w:color="auto" w:fill="D9D9D9"/>
        <w:spacing w:line="264" w:lineRule="exact"/>
        <w:ind w:left="-1134"/>
        <w:jc w:val="both"/>
        <w:rPr>
          <w:rFonts w:ascii="Arial" w:hAnsi="Arial" w:cs="Arial"/>
          <w:b/>
          <w:sz w:val="20"/>
        </w:rPr>
      </w:pPr>
      <w:r w:rsidRPr="00605331">
        <w:rPr>
          <w:rFonts w:ascii="Arial" w:hAnsi="Arial" w:cs="Arial"/>
          <w:b/>
          <w:sz w:val="20"/>
          <w:u w:val="single"/>
        </w:rPr>
        <w:t>ARTICLE 13</w:t>
      </w:r>
      <w:r w:rsidRPr="00605331">
        <w:rPr>
          <w:rFonts w:ascii="Arial" w:hAnsi="Arial" w:cs="Arial"/>
          <w:b/>
          <w:sz w:val="20"/>
        </w:rPr>
        <w:t xml:space="preserve"> – RECEPTION DES TRAVAUX</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13.1 - </w:t>
      </w:r>
      <w:r w:rsidRPr="00605331">
        <w:rPr>
          <w:rFonts w:ascii="Arial" w:hAnsi="Arial" w:cs="Arial"/>
          <w:b/>
          <w:i/>
          <w:sz w:val="20"/>
          <w:u w:val="single"/>
        </w:rPr>
        <w:t>Opérations préalables et contrôles</w:t>
      </w:r>
    </w:p>
    <w:p w:rsidR="00D1774D" w:rsidRPr="00605331" w:rsidRDefault="00D1774D">
      <w:pPr>
        <w:widowControl w:val="0"/>
        <w:spacing w:line="264" w:lineRule="exact"/>
        <w:ind w:left="-1134" w:firstLine="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sz w:val="20"/>
        </w:rPr>
      </w:pPr>
      <w:r w:rsidRPr="00605331">
        <w:rPr>
          <w:rFonts w:ascii="Arial" w:hAnsi="Arial" w:cs="Arial"/>
          <w:sz w:val="20"/>
        </w:rPr>
        <w:t>Les essais et contrôles préalables à la réception sont décrits dans le C.C.T.P.</w:t>
      </w:r>
    </w:p>
    <w:p w:rsidR="00D1774D" w:rsidRPr="00605331" w:rsidRDefault="00D1774D">
      <w:pPr>
        <w:widowControl w:val="0"/>
        <w:ind w:left="-1134" w:firstLine="1134"/>
        <w:jc w:val="both"/>
        <w:rPr>
          <w:rFonts w:ascii="Arial" w:hAnsi="Arial" w:cs="Arial"/>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13.2 – </w:t>
      </w:r>
      <w:r w:rsidRPr="00605331">
        <w:rPr>
          <w:rFonts w:ascii="Arial" w:hAnsi="Arial" w:cs="Arial"/>
          <w:b/>
          <w:i/>
          <w:sz w:val="20"/>
          <w:u w:val="single"/>
        </w:rPr>
        <w:t>Réception partielle et prise de possession anticipée</w:t>
      </w:r>
    </w:p>
    <w:p w:rsidR="00D1774D" w:rsidRPr="00605331" w:rsidRDefault="00D1774D">
      <w:pPr>
        <w:widowControl w:val="0"/>
        <w:spacing w:line="264" w:lineRule="exact"/>
        <w:ind w:left="-1134" w:firstLine="1134"/>
        <w:jc w:val="both"/>
        <w:rPr>
          <w:rFonts w:ascii="Arial" w:hAnsi="Arial" w:cs="Arial"/>
          <w:sz w:val="20"/>
        </w:rPr>
      </w:pPr>
    </w:p>
    <w:p w:rsidR="00DD2A83" w:rsidRPr="00605331" w:rsidRDefault="00DD2A83" w:rsidP="00DD2A83">
      <w:pPr>
        <w:widowControl w:val="0"/>
        <w:ind w:left="-1134" w:firstLine="1134"/>
        <w:jc w:val="both"/>
        <w:rPr>
          <w:rFonts w:ascii="Arial" w:hAnsi="Arial" w:cs="Arial"/>
          <w:sz w:val="20"/>
        </w:rPr>
      </w:pPr>
      <w:r w:rsidRPr="00605331">
        <w:rPr>
          <w:rFonts w:ascii="Arial" w:hAnsi="Arial" w:cs="Arial"/>
          <w:sz w:val="20"/>
        </w:rPr>
        <w:t>Le Maître d’Ouvrage pourra opter pour une réception partielle et une prise de possession anticipée de</w:t>
      </w:r>
      <w:r w:rsidR="00996F6D" w:rsidRPr="00605331">
        <w:rPr>
          <w:rFonts w:ascii="Arial" w:hAnsi="Arial" w:cs="Arial"/>
          <w:sz w:val="20"/>
        </w:rPr>
        <w:t>s équipements</w:t>
      </w:r>
      <w:r w:rsidRPr="00605331">
        <w:rPr>
          <w:rFonts w:ascii="Arial" w:hAnsi="Arial" w:cs="Arial"/>
          <w:sz w:val="20"/>
        </w:rPr>
        <w:t xml:space="preserve"> entièrement réalisé</w:t>
      </w:r>
      <w:r w:rsidR="00996F6D" w:rsidRPr="00605331">
        <w:rPr>
          <w:rFonts w:ascii="Arial" w:hAnsi="Arial" w:cs="Arial"/>
          <w:sz w:val="20"/>
        </w:rPr>
        <w:t>s</w:t>
      </w:r>
      <w:r w:rsidRPr="00605331">
        <w:rPr>
          <w:rFonts w:ascii="Arial" w:hAnsi="Arial" w:cs="Arial"/>
          <w:sz w:val="20"/>
        </w:rPr>
        <w:t xml:space="preserve"> suivant le programme d’exécution du Titulaire. </w:t>
      </w:r>
    </w:p>
    <w:p w:rsidR="00DD2A83" w:rsidRPr="00605331" w:rsidRDefault="00DD2A83">
      <w:pPr>
        <w:widowControl w:val="0"/>
        <w:spacing w:line="264" w:lineRule="exact"/>
        <w:ind w:left="-1134" w:firstLine="1134"/>
        <w:jc w:val="both"/>
        <w:rPr>
          <w:rFonts w:ascii="Arial" w:hAnsi="Arial" w:cs="Arial"/>
          <w:b/>
          <w:i/>
          <w:sz w:val="20"/>
        </w:rPr>
      </w:pPr>
    </w:p>
    <w:p w:rsidR="00D1774D" w:rsidRPr="00605331" w:rsidRDefault="00D1774D">
      <w:pPr>
        <w:widowControl w:val="0"/>
        <w:spacing w:line="264" w:lineRule="exact"/>
        <w:ind w:left="-1134" w:firstLine="1134"/>
        <w:jc w:val="both"/>
        <w:rPr>
          <w:rFonts w:ascii="Arial" w:hAnsi="Arial" w:cs="Arial"/>
          <w:b/>
          <w:i/>
          <w:sz w:val="20"/>
        </w:rPr>
      </w:pPr>
      <w:r w:rsidRPr="00605331">
        <w:rPr>
          <w:rFonts w:ascii="Arial" w:hAnsi="Arial" w:cs="Arial"/>
          <w:b/>
          <w:i/>
          <w:sz w:val="20"/>
        </w:rPr>
        <w:t xml:space="preserve">13.3 - </w:t>
      </w:r>
      <w:r w:rsidRPr="00605331">
        <w:rPr>
          <w:rFonts w:ascii="Arial" w:hAnsi="Arial" w:cs="Arial"/>
          <w:b/>
          <w:i/>
          <w:sz w:val="20"/>
          <w:u w:val="single"/>
        </w:rPr>
        <w:t>Réception</w:t>
      </w:r>
    </w:p>
    <w:p w:rsidR="00D1774D" w:rsidRPr="00605331" w:rsidRDefault="00D1774D">
      <w:pPr>
        <w:widowControl w:val="0"/>
        <w:spacing w:line="264" w:lineRule="exact"/>
        <w:ind w:left="-1134" w:firstLine="1134"/>
        <w:jc w:val="both"/>
        <w:rPr>
          <w:rFonts w:ascii="Arial" w:hAnsi="Arial" w:cs="Arial"/>
          <w:sz w:val="20"/>
        </w:rPr>
      </w:pPr>
    </w:p>
    <w:p w:rsidR="0090697A" w:rsidRPr="00605331" w:rsidRDefault="0090697A" w:rsidP="0090697A">
      <w:pPr>
        <w:autoSpaceDE w:val="0"/>
        <w:autoSpaceDN w:val="0"/>
        <w:adjustRightInd w:val="0"/>
        <w:ind w:left="-1134" w:firstLine="1134"/>
        <w:jc w:val="both"/>
        <w:rPr>
          <w:rFonts w:ascii="Arial" w:hAnsi="Arial" w:cs="Arial"/>
          <w:color w:val="000000"/>
          <w:sz w:val="20"/>
        </w:rPr>
      </w:pPr>
      <w:r w:rsidRPr="0090697A">
        <w:rPr>
          <w:rFonts w:ascii="Arial" w:hAnsi="Arial" w:cs="Arial"/>
          <w:color w:val="000000"/>
          <w:sz w:val="20"/>
        </w:rPr>
        <w:t>La réception a lieu à l’achèvement de l’ensemble des travaux</w:t>
      </w:r>
      <w:r w:rsidRPr="00605331">
        <w:rPr>
          <w:rFonts w:ascii="Arial" w:hAnsi="Arial" w:cs="Arial"/>
          <w:color w:val="000000"/>
          <w:sz w:val="20"/>
        </w:rPr>
        <w:t>. El</w:t>
      </w:r>
      <w:r w:rsidRPr="0090697A">
        <w:rPr>
          <w:rFonts w:ascii="Arial" w:hAnsi="Arial" w:cs="Arial"/>
          <w:color w:val="000000"/>
          <w:sz w:val="20"/>
        </w:rPr>
        <w:t xml:space="preserve">le prend effet à la date de cet achèvement. </w:t>
      </w:r>
    </w:p>
    <w:p w:rsidR="0090697A" w:rsidRPr="0090697A" w:rsidRDefault="0090697A" w:rsidP="0090697A">
      <w:pPr>
        <w:autoSpaceDE w:val="0"/>
        <w:autoSpaceDN w:val="0"/>
        <w:adjustRightInd w:val="0"/>
        <w:ind w:left="-1134" w:firstLine="1134"/>
        <w:jc w:val="both"/>
        <w:rPr>
          <w:rFonts w:ascii="Arial" w:hAnsi="Arial" w:cs="Arial"/>
          <w:color w:val="000000"/>
          <w:sz w:val="20"/>
        </w:rPr>
      </w:pPr>
    </w:p>
    <w:p w:rsidR="0090697A" w:rsidRPr="00605331" w:rsidRDefault="0090697A" w:rsidP="0090697A">
      <w:pPr>
        <w:widowControl w:val="0"/>
        <w:ind w:left="-1134" w:firstLine="1134"/>
        <w:jc w:val="both"/>
        <w:rPr>
          <w:rFonts w:ascii="Arial" w:hAnsi="Arial" w:cs="Arial"/>
          <w:color w:val="000000"/>
          <w:sz w:val="20"/>
        </w:rPr>
      </w:pPr>
      <w:r w:rsidRPr="00605331">
        <w:rPr>
          <w:rFonts w:ascii="Arial" w:hAnsi="Arial" w:cs="Arial"/>
          <w:color w:val="000000"/>
          <w:sz w:val="20"/>
        </w:rPr>
        <w:t>Chaque titulaire avise le pouvoir adjudicateur et le maître d’</w:t>
      </w:r>
      <w:r w:rsidR="00EF2AAF" w:rsidRPr="00605331">
        <w:rPr>
          <w:rFonts w:ascii="Arial" w:hAnsi="Arial" w:cs="Arial"/>
          <w:color w:val="000000"/>
          <w:sz w:val="20"/>
        </w:rPr>
        <w:t>œuvre</w:t>
      </w:r>
      <w:r w:rsidRPr="00605331">
        <w:rPr>
          <w:rFonts w:ascii="Arial" w:hAnsi="Arial" w:cs="Arial"/>
          <w:color w:val="000000"/>
          <w:sz w:val="20"/>
        </w:rPr>
        <w:t xml:space="preserve"> de la date à laquelle ses </w:t>
      </w:r>
      <w:r w:rsidRPr="00605331">
        <w:rPr>
          <w:rFonts w:ascii="Arial" w:hAnsi="Arial" w:cs="Arial"/>
          <w:color w:val="000000"/>
          <w:sz w:val="20"/>
        </w:rPr>
        <w:lastRenderedPageBreak/>
        <w:t>travaux sont ou seront considérés comme achevés : le maître d’</w:t>
      </w:r>
      <w:proofErr w:type="spellStart"/>
      <w:r w:rsidRPr="00605331">
        <w:rPr>
          <w:rFonts w:ascii="Arial" w:hAnsi="Arial" w:cs="Arial"/>
          <w:color w:val="000000"/>
          <w:sz w:val="20"/>
        </w:rPr>
        <w:t>oeuvre</w:t>
      </w:r>
      <w:proofErr w:type="spellEnd"/>
      <w:r w:rsidRPr="00605331">
        <w:rPr>
          <w:rFonts w:ascii="Arial" w:hAnsi="Arial" w:cs="Arial"/>
          <w:color w:val="000000"/>
          <w:sz w:val="20"/>
        </w:rPr>
        <w:t xml:space="preserve"> aura à charge de provoquer les opérations de réception à l’achèvement complet des travaux. Postérieurement à cette action, la procédure de réception se déroule, simultanément pour tous les lots considérés, comme il est stipulé à l’article 41 du C.C.A.G.-Travaux. </w:t>
      </w:r>
    </w:p>
    <w:p w:rsidR="00D1774D" w:rsidRPr="00605331" w:rsidRDefault="00D1774D">
      <w:pPr>
        <w:widowControl w:val="0"/>
        <w:ind w:left="-1134" w:firstLine="1134"/>
        <w:jc w:val="both"/>
        <w:rPr>
          <w:rFonts w:ascii="Arial" w:hAnsi="Arial" w:cs="Arial"/>
          <w:sz w:val="20"/>
        </w:rPr>
      </w:pPr>
    </w:p>
    <w:p w:rsidR="00D1774D" w:rsidRPr="00605331" w:rsidRDefault="00D1774D">
      <w:pPr>
        <w:widowControl w:val="0"/>
        <w:ind w:left="-1134"/>
        <w:jc w:val="both"/>
        <w:rPr>
          <w:rFonts w:ascii="Arial" w:hAnsi="Arial" w:cs="Arial"/>
          <w:sz w:val="20"/>
        </w:rPr>
      </w:pPr>
    </w:p>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t>ARTICLE 14</w:t>
      </w:r>
      <w:r w:rsidR="00B23A8B" w:rsidRPr="00605331">
        <w:rPr>
          <w:rFonts w:ascii="Arial" w:hAnsi="Arial" w:cs="Arial"/>
          <w:b/>
          <w:sz w:val="20"/>
        </w:rPr>
        <w:t xml:space="preserve"> – DROIT ET LANGUE</w:t>
      </w:r>
    </w:p>
    <w:p w:rsidR="00D1774D" w:rsidRPr="00605331" w:rsidRDefault="00D1774D">
      <w:pPr>
        <w:widowControl w:val="0"/>
        <w:spacing w:line="264" w:lineRule="exact"/>
        <w:ind w:left="-1134"/>
        <w:jc w:val="both"/>
        <w:rPr>
          <w:rFonts w:ascii="Arial" w:hAnsi="Arial" w:cs="Arial"/>
          <w:sz w:val="20"/>
        </w:rPr>
      </w:pPr>
    </w:p>
    <w:p w:rsidR="00B23A8B" w:rsidRPr="00605331" w:rsidRDefault="00B23A8B" w:rsidP="00B23A8B">
      <w:pPr>
        <w:autoSpaceDE w:val="0"/>
        <w:autoSpaceDN w:val="0"/>
        <w:adjustRightInd w:val="0"/>
        <w:ind w:left="-1134" w:firstLine="1134"/>
        <w:jc w:val="both"/>
        <w:rPr>
          <w:rFonts w:ascii="Arial" w:hAnsi="Arial" w:cs="Arial"/>
          <w:color w:val="000000"/>
          <w:sz w:val="20"/>
        </w:rPr>
      </w:pPr>
      <w:r w:rsidRPr="00605331">
        <w:rPr>
          <w:rFonts w:ascii="Arial" w:hAnsi="Arial" w:cs="Arial"/>
          <w:color w:val="000000"/>
          <w:sz w:val="20"/>
        </w:rPr>
        <w:t xml:space="preserve">En cas de litige, seul le Tribunal Administratif de </w:t>
      </w:r>
      <w:r w:rsidRPr="00605331">
        <w:rPr>
          <w:rFonts w:ascii="Arial" w:hAnsi="Arial" w:cs="Arial"/>
          <w:b/>
          <w:color w:val="000000"/>
          <w:sz w:val="20"/>
        </w:rPr>
        <w:t>LONS-LE-SAUNIER</w:t>
      </w:r>
      <w:r w:rsidRPr="00605331">
        <w:rPr>
          <w:rFonts w:ascii="Arial" w:hAnsi="Arial" w:cs="Arial"/>
          <w:color w:val="000000"/>
          <w:sz w:val="20"/>
        </w:rPr>
        <w:t xml:space="preserve"> est compétent en la matière. </w:t>
      </w:r>
    </w:p>
    <w:p w:rsidR="00D1774D" w:rsidRPr="00605331" w:rsidRDefault="00B23A8B" w:rsidP="00B23A8B">
      <w:pPr>
        <w:widowControl w:val="0"/>
        <w:ind w:left="-1134" w:firstLine="1134"/>
        <w:jc w:val="both"/>
        <w:rPr>
          <w:rFonts w:ascii="Arial" w:hAnsi="Arial" w:cs="Arial"/>
          <w:color w:val="000000"/>
          <w:sz w:val="20"/>
        </w:rPr>
      </w:pPr>
      <w:r w:rsidRPr="00605331">
        <w:rPr>
          <w:rFonts w:ascii="Arial" w:hAnsi="Arial" w:cs="Arial"/>
          <w:color w:val="000000"/>
          <w:sz w:val="20"/>
        </w:rPr>
        <w:t>Tous les documents, inscriptions sur matériel, correspondances, demandes de paiement ou modes d’emploi doivent être entièrement rédigés en langue française. S’ils sont rédigés dans une autre langue, ils doivent être accompagnés d’une traduction en français.</w:t>
      </w:r>
    </w:p>
    <w:p w:rsidR="00B23A8B" w:rsidRPr="00605331" w:rsidRDefault="00B23A8B" w:rsidP="00B23A8B">
      <w:pPr>
        <w:widowControl w:val="0"/>
        <w:ind w:left="-1134" w:firstLine="1134"/>
        <w:jc w:val="both"/>
        <w:rPr>
          <w:rFonts w:ascii="Arial" w:hAnsi="Arial" w:cs="Arial"/>
          <w:sz w:val="20"/>
        </w:rPr>
      </w:pPr>
    </w:p>
    <w:p w:rsidR="00D1774D" w:rsidRPr="00605331" w:rsidRDefault="00D1774D">
      <w:pPr>
        <w:widowControl w:val="0"/>
        <w:ind w:left="-1134"/>
        <w:jc w:val="both"/>
        <w:rPr>
          <w:rFonts w:ascii="Arial" w:hAnsi="Arial" w:cs="Arial"/>
          <w:sz w:val="20"/>
        </w:rPr>
      </w:pPr>
    </w:p>
    <w:p w:rsidR="00D1774D" w:rsidRPr="00605331" w:rsidRDefault="00D1774D">
      <w:pPr>
        <w:widowControl w:val="0"/>
        <w:shd w:val="clear" w:color="auto" w:fill="D9D9D9"/>
        <w:ind w:left="-1134"/>
        <w:jc w:val="both"/>
        <w:rPr>
          <w:rFonts w:ascii="Arial" w:hAnsi="Arial" w:cs="Arial"/>
          <w:b/>
          <w:sz w:val="20"/>
        </w:rPr>
      </w:pPr>
      <w:r w:rsidRPr="00605331">
        <w:rPr>
          <w:rFonts w:ascii="Arial" w:hAnsi="Arial" w:cs="Arial"/>
          <w:b/>
          <w:sz w:val="20"/>
          <w:u w:val="single"/>
        </w:rPr>
        <w:t>ARTICLE 15</w:t>
      </w:r>
      <w:r w:rsidRPr="00605331">
        <w:rPr>
          <w:rFonts w:ascii="Arial" w:hAnsi="Arial" w:cs="Arial"/>
          <w:b/>
          <w:sz w:val="20"/>
        </w:rPr>
        <w:t xml:space="preserve"> – RESILIATION DU MARCHE</w:t>
      </w:r>
    </w:p>
    <w:p w:rsidR="00D1774D" w:rsidRPr="00605331" w:rsidRDefault="00D1774D">
      <w:pPr>
        <w:widowControl w:val="0"/>
        <w:spacing w:line="264" w:lineRule="exact"/>
        <w:ind w:left="-1134"/>
        <w:jc w:val="both"/>
        <w:rPr>
          <w:rFonts w:ascii="Arial" w:hAnsi="Arial" w:cs="Arial"/>
          <w:sz w:val="20"/>
        </w:rPr>
      </w:pPr>
    </w:p>
    <w:p w:rsidR="00153378" w:rsidRDefault="00153378" w:rsidP="00153378">
      <w:pPr>
        <w:autoSpaceDE w:val="0"/>
        <w:autoSpaceDN w:val="0"/>
        <w:adjustRightInd w:val="0"/>
        <w:ind w:left="-1134" w:firstLine="1134"/>
        <w:rPr>
          <w:rFonts w:ascii="TrebuchetMS" w:hAnsi="TrebuchetMS" w:cs="TrebuchetMS"/>
          <w:sz w:val="20"/>
        </w:rPr>
      </w:pPr>
      <w:r>
        <w:rPr>
          <w:rFonts w:ascii="TrebuchetMS" w:hAnsi="TrebuchetMS" w:cs="TrebuchetMS"/>
          <w:sz w:val="20"/>
        </w:rPr>
        <w:t>Les conditions de résiliation du marché sont définies aux articles 45 à 49 du CCAG-Travaux.</w:t>
      </w:r>
    </w:p>
    <w:p w:rsidR="00153378" w:rsidRDefault="00153378" w:rsidP="00153378">
      <w:pPr>
        <w:autoSpaceDE w:val="0"/>
        <w:autoSpaceDN w:val="0"/>
        <w:adjustRightInd w:val="0"/>
        <w:ind w:left="-1134" w:firstLine="1134"/>
        <w:rPr>
          <w:rFonts w:ascii="TrebuchetMS" w:hAnsi="TrebuchetMS" w:cs="TrebuchetMS"/>
          <w:sz w:val="20"/>
        </w:rPr>
      </w:pPr>
      <w:r>
        <w:rPr>
          <w:rFonts w:ascii="TrebuchetMS" w:hAnsi="TrebuchetMS" w:cs="TrebuchetMS"/>
          <w:sz w:val="20"/>
        </w:rPr>
        <w:t>En cas de résiliation du marché pour motif d'intérêt général par le pouvoir adjudicateur, le titulaire percevra à titre d'indemnisation une somme forfaitaire calculée en appliquant au montant initial hors TVA, diminué du montant hors TVA non révisé des prestations admises, un pourcentage égal à 5,0 %.</w:t>
      </w:r>
    </w:p>
    <w:p w:rsidR="00153378" w:rsidRDefault="00153378" w:rsidP="00153378">
      <w:pPr>
        <w:autoSpaceDE w:val="0"/>
        <w:autoSpaceDN w:val="0"/>
        <w:adjustRightInd w:val="0"/>
        <w:ind w:left="-1134" w:firstLine="1134"/>
        <w:rPr>
          <w:rFonts w:ascii="TrebuchetMS" w:hAnsi="TrebuchetMS" w:cs="TrebuchetMS"/>
          <w:sz w:val="20"/>
        </w:rPr>
      </w:pPr>
      <w:r>
        <w:rPr>
          <w:rFonts w:ascii="TrebuchetMS" w:hAnsi="TrebuchetMS" w:cs="TrebuchetMS"/>
          <w:sz w:val="20"/>
        </w:rPr>
        <w:t>En cas d'inexactitude des documents et renseignements mentionnés aux articles L. 2142-1, R. 2142-3, R.2142-4 et R. 2143-3 du Code de la commande publique, ou de refus de produire les pièces prévues aux articles D. 8222-5 ou D. 8222-7 à 8 du Code du travail conformément à l'article R. 2143-8 du Code de la commande publique, le contrat sera résilié aux torts du titulaire.</w:t>
      </w:r>
    </w:p>
    <w:p w:rsidR="00153378" w:rsidRDefault="00153378" w:rsidP="00153378">
      <w:pPr>
        <w:autoSpaceDE w:val="0"/>
        <w:autoSpaceDN w:val="0"/>
        <w:adjustRightInd w:val="0"/>
        <w:ind w:left="-1134" w:firstLine="1134"/>
        <w:rPr>
          <w:rFonts w:ascii="TrebuchetMS" w:hAnsi="TrebuchetMS" w:cs="TrebuchetMS"/>
          <w:sz w:val="20"/>
        </w:rPr>
      </w:pPr>
    </w:p>
    <w:p w:rsidR="00153378" w:rsidRDefault="00153378" w:rsidP="00153378">
      <w:pPr>
        <w:autoSpaceDE w:val="0"/>
        <w:autoSpaceDN w:val="0"/>
        <w:adjustRightInd w:val="0"/>
        <w:ind w:left="-1134" w:firstLine="1134"/>
        <w:rPr>
          <w:rFonts w:ascii="TrebuchetMS" w:hAnsi="TrebuchetMS" w:cs="TrebuchetMS"/>
          <w:sz w:val="20"/>
        </w:rPr>
      </w:pPr>
      <w:r>
        <w:rPr>
          <w:rFonts w:ascii="TrebuchetMS" w:hAnsi="TrebuchetMS" w:cs="TrebuchetMS"/>
          <w:sz w:val="20"/>
        </w:rPr>
        <w:t>Le pouvoir adjudicateur se réserve la possibilité de faire exécuter par un tiers les prestations aux frais et risques du titulaire.</w:t>
      </w:r>
    </w:p>
    <w:p w:rsidR="00153378" w:rsidRDefault="00153378" w:rsidP="00153378">
      <w:pPr>
        <w:pStyle w:val="CM27"/>
        <w:spacing w:after="100" w:afterAutospacing="1" w:line="240" w:lineRule="atLeast"/>
        <w:ind w:left="-1134" w:firstLine="1134"/>
        <w:jc w:val="both"/>
        <w:rPr>
          <w:rFonts w:ascii="TrebuchetMS" w:hAnsi="TrebuchetMS" w:cs="TrebuchetMS"/>
          <w:sz w:val="20"/>
        </w:rPr>
      </w:pPr>
    </w:p>
    <w:p w:rsidR="00D1774D" w:rsidRPr="00605331" w:rsidRDefault="00D1774D">
      <w:pPr>
        <w:pStyle w:val="CM19"/>
        <w:spacing w:line="256" w:lineRule="atLeast"/>
        <w:ind w:left="-1134" w:firstLine="1134"/>
        <w:jc w:val="both"/>
        <w:rPr>
          <w:sz w:val="20"/>
          <w:szCs w:val="20"/>
        </w:rPr>
      </w:pPr>
    </w:p>
    <w:p w:rsidR="00D1774D" w:rsidRPr="00605331" w:rsidRDefault="00D1774D">
      <w:pPr>
        <w:widowControl w:val="0"/>
        <w:shd w:val="clear" w:color="auto" w:fill="D9D9D9"/>
        <w:spacing w:line="264" w:lineRule="exact"/>
        <w:ind w:left="-1134"/>
        <w:jc w:val="both"/>
        <w:rPr>
          <w:rFonts w:ascii="Arial" w:hAnsi="Arial" w:cs="Arial"/>
          <w:b/>
          <w:sz w:val="20"/>
        </w:rPr>
      </w:pPr>
      <w:r w:rsidRPr="00605331">
        <w:rPr>
          <w:rFonts w:ascii="Arial" w:hAnsi="Arial" w:cs="Arial"/>
          <w:b/>
          <w:sz w:val="20"/>
          <w:u w:val="single"/>
        </w:rPr>
        <w:t>ARTICLE 16</w:t>
      </w:r>
      <w:r w:rsidRPr="00605331">
        <w:rPr>
          <w:rFonts w:ascii="Arial" w:hAnsi="Arial" w:cs="Arial"/>
          <w:b/>
          <w:sz w:val="20"/>
        </w:rPr>
        <w:t xml:space="preserve"> - DEROGATIONS AUX DOCUMENTS GENERAUX</w:t>
      </w:r>
    </w:p>
    <w:p w:rsidR="00D1774D" w:rsidRPr="00605331" w:rsidRDefault="00D1774D">
      <w:pPr>
        <w:widowControl w:val="0"/>
        <w:spacing w:line="264" w:lineRule="exact"/>
        <w:ind w:left="-1134"/>
        <w:jc w:val="both"/>
        <w:rPr>
          <w:rFonts w:ascii="Arial" w:hAnsi="Arial" w:cs="Arial"/>
          <w:sz w:val="20"/>
        </w:rPr>
      </w:pPr>
    </w:p>
    <w:p w:rsidR="00D1774D" w:rsidRPr="00605331" w:rsidRDefault="00D1774D">
      <w:pPr>
        <w:widowControl w:val="0"/>
        <w:tabs>
          <w:tab w:val="left" w:pos="288"/>
        </w:tabs>
        <w:spacing w:line="264" w:lineRule="exact"/>
        <w:ind w:left="-1134"/>
        <w:jc w:val="both"/>
        <w:rPr>
          <w:rFonts w:ascii="Arial" w:hAnsi="Arial" w:cs="Arial"/>
          <w:sz w:val="20"/>
        </w:rPr>
      </w:pPr>
      <w:r w:rsidRPr="00605331">
        <w:rPr>
          <w:rFonts w:ascii="Arial" w:hAnsi="Arial" w:cs="Arial"/>
          <w:sz w:val="20"/>
        </w:rPr>
        <w:t>Les articles du présent C.C.A.P seront seuls applicables, même s'ils dérogent à ceux du C.C.A.G.</w:t>
      </w:r>
    </w:p>
    <w:p w:rsidR="00D1774D" w:rsidRPr="00605331" w:rsidRDefault="00D1774D">
      <w:pPr>
        <w:widowControl w:val="0"/>
        <w:tabs>
          <w:tab w:val="left" w:pos="288"/>
        </w:tabs>
        <w:spacing w:line="264" w:lineRule="exact"/>
        <w:ind w:left="-1134"/>
        <w:jc w:val="both"/>
        <w:rPr>
          <w:rFonts w:ascii="Arial" w:hAnsi="Arial" w:cs="Arial"/>
          <w:sz w:val="20"/>
        </w:rPr>
      </w:pPr>
    </w:p>
    <w:p w:rsidR="00D1774D" w:rsidRPr="00605331" w:rsidRDefault="00D1774D">
      <w:pPr>
        <w:widowControl w:val="0"/>
        <w:tabs>
          <w:tab w:val="left" w:pos="288"/>
        </w:tabs>
        <w:spacing w:line="264" w:lineRule="exact"/>
        <w:ind w:left="-1134"/>
        <w:jc w:val="both"/>
        <w:rPr>
          <w:rFonts w:ascii="Arial" w:hAnsi="Arial" w:cs="Arial"/>
          <w:sz w:val="20"/>
        </w:rPr>
      </w:pPr>
      <w:r w:rsidRPr="00605331">
        <w:rPr>
          <w:rFonts w:ascii="Arial" w:hAnsi="Arial" w:cs="Arial"/>
          <w:sz w:val="20"/>
        </w:rPr>
        <w:t xml:space="preserve">Les articles non expressément détaillés ou modifiés seront conformes à ceux du C.C.A.G s'y rapportant. </w:t>
      </w:r>
    </w:p>
    <w:p w:rsidR="00D1774D" w:rsidRPr="00605331" w:rsidRDefault="00D1774D">
      <w:pPr>
        <w:widowControl w:val="0"/>
        <w:tabs>
          <w:tab w:val="left" w:pos="288"/>
        </w:tabs>
        <w:spacing w:line="264" w:lineRule="exact"/>
        <w:ind w:left="-1134"/>
        <w:jc w:val="both"/>
        <w:rPr>
          <w:rFonts w:ascii="Arial" w:hAnsi="Arial" w:cs="Arial"/>
          <w:sz w:val="20"/>
        </w:rPr>
      </w:pPr>
    </w:p>
    <w:p w:rsidR="00D1774D" w:rsidRPr="00605331" w:rsidRDefault="00D1774D">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 3.1.3 déroge à l’article 13.1 du CCAG TRAVAUX</w:t>
      </w:r>
    </w:p>
    <w:p w:rsidR="00D1774D" w:rsidRPr="00605331" w:rsidRDefault="00D1774D">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 3.3 déroge à l’article 13.2 du CCAG TRAVAUX</w:t>
      </w:r>
    </w:p>
    <w:p w:rsidR="00D1774D" w:rsidRPr="00605331" w:rsidRDefault="00D1774D">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 4.3 déroge à l’article 20.1 du CCAG TRAVAUX</w:t>
      </w:r>
    </w:p>
    <w:p w:rsidR="00D1774D" w:rsidRPr="00605331" w:rsidRDefault="00D1774D">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 4.5.2 déroge à l’article 40 du CCAG TRAVAUX</w:t>
      </w:r>
    </w:p>
    <w:p w:rsidR="00D1774D" w:rsidRPr="00605331" w:rsidRDefault="00D1774D">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 5.2 déroge à l’article 11.6 4° du CCAG TRAVAUX</w:t>
      </w:r>
    </w:p>
    <w:p w:rsidR="00C43AAB" w:rsidRPr="00605331" w:rsidRDefault="00C43AAB" w:rsidP="00C43AAB">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w:t>
      </w:r>
      <w:r w:rsidR="00315CD1" w:rsidRPr="00605331">
        <w:rPr>
          <w:rFonts w:ascii="Arial" w:hAnsi="Arial" w:cs="Arial"/>
          <w:sz w:val="20"/>
        </w:rPr>
        <w:t xml:space="preserve"> 7.2 déroge à l’article 27.3</w:t>
      </w:r>
      <w:r w:rsidRPr="00605331">
        <w:rPr>
          <w:rFonts w:ascii="Arial" w:hAnsi="Arial" w:cs="Arial"/>
          <w:sz w:val="20"/>
        </w:rPr>
        <w:t xml:space="preserve"> du CCAG TRAVAUX</w:t>
      </w:r>
    </w:p>
    <w:p w:rsidR="00315CD1" w:rsidRPr="00605331" w:rsidRDefault="00315CD1" w:rsidP="00315CD1">
      <w:pPr>
        <w:widowControl w:val="0"/>
        <w:tabs>
          <w:tab w:val="left" w:pos="288"/>
        </w:tabs>
        <w:spacing w:line="264" w:lineRule="exact"/>
        <w:ind w:left="-1134" w:firstLine="992"/>
        <w:jc w:val="both"/>
        <w:rPr>
          <w:rFonts w:ascii="Arial" w:hAnsi="Arial" w:cs="Arial"/>
          <w:sz w:val="20"/>
        </w:rPr>
      </w:pPr>
      <w:r w:rsidRPr="00605331">
        <w:rPr>
          <w:rFonts w:ascii="Arial" w:hAnsi="Arial" w:cs="Arial"/>
          <w:sz w:val="20"/>
        </w:rPr>
        <w:t>Article 8.3 déroge à l’article 48.1 du CCAG TRAVAUX</w:t>
      </w:r>
    </w:p>
    <w:p w:rsidR="00315CD1" w:rsidRPr="00605331" w:rsidRDefault="00315CD1" w:rsidP="00315CD1">
      <w:pPr>
        <w:widowControl w:val="0"/>
        <w:tabs>
          <w:tab w:val="left" w:pos="288"/>
        </w:tabs>
        <w:spacing w:line="264" w:lineRule="exact"/>
        <w:ind w:left="-1134" w:firstLine="992"/>
        <w:jc w:val="both"/>
        <w:rPr>
          <w:rFonts w:ascii="Arial" w:hAnsi="Arial" w:cs="Arial"/>
          <w:sz w:val="20"/>
        </w:rPr>
      </w:pPr>
    </w:p>
    <w:p w:rsidR="00315CD1" w:rsidRPr="00605331" w:rsidRDefault="00315CD1" w:rsidP="00315CD1">
      <w:pPr>
        <w:widowControl w:val="0"/>
        <w:tabs>
          <w:tab w:val="left" w:pos="288"/>
        </w:tabs>
        <w:spacing w:line="264" w:lineRule="exact"/>
        <w:ind w:left="-1134" w:firstLine="992"/>
        <w:jc w:val="both"/>
        <w:rPr>
          <w:rFonts w:ascii="Arial" w:hAnsi="Arial" w:cs="Arial"/>
          <w:sz w:val="20"/>
        </w:rPr>
      </w:pPr>
    </w:p>
    <w:p w:rsidR="00315CD1" w:rsidRPr="00605331" w:rsidRDefault="00315CD1" w:rsidP="00315CD1">
      <w:pPr>
        <w:widowControl w:val="0"/>
        <w:tabs>
          <w:tab w:val="left" w:pos="288"/>
        </w:tabs>
        <w:spacing w:line="264" w:lineRule="exact"/>
        <w:ind w:left="-1134" w:firstLine="992"/>
        <w:jc w:val="both"/>
        <w:rPr>
          <w:rFonts w:ascii="Arial" w:hAnsi="Arial" w:cs="Arial"/>
          <w:b/>
          <w:sz w:val="22"/>
          <w:szCs w:val="22"/>
        </w:rPr>
      </w:pPr>
      <w:r w:rsidRPr="00605331">
        <w:rPr>
          <w:rFonts w:ascii="Arial" w:hAnsi="Arial" w:cs="Arial"/>
          <w:b/>
          <w:sz w:val="22"/>
          <w:szCs w:val="22"/>
        </w:rPr>
        <w:t xml:space="preserve">Lu et approuvé </w:t>
      </w:r>
    </w:p>
    <w:p w:rsidR="00315CD1" w:rsidRPr="00605331" w:rsidRDefault="00315CD1" w:rsidP="00315CD1">
      <w:pPr>
        <w:widowControl w:val="0"/>
        <w:tabs>
          <w:tab w:val="left" w:pos="288"/>
        </w:tabs>
        <w:spacing w:line="264" w:lineRule="exact"/>
        <w:ind w:left="-1134" w:firstLine="992"/>
        <w:jc w:val="both"/>
        <w:rPr>
          <w:rFonts w:ascii="Arial" w:hAnsi="Arial" w:cs="Arial"/>
          <w:b/>
          <w:sz w:val="22"/>
          <w:szCs w:val="22"/>
        </w:rPr>
      </w:pPr>
    </w:p>
    <w:p w:rsidR="00315CD1" w:rsidRPr="00605331" w:rsidRDefault="00315CD1" w:rsidP="00315CD1">
      <w:pPr>
        <w:widowControl w:val="0"/>
        <w:tabs>
          <w:tab w:val="left" w:pos="288"/>
        </w:tabs>
        <w:spacing w:line="264" w:lineRule="exact"/>
        <w:ind w:left="-1134" w:firstLine="992"/>
        <w:jc w:val="both"/>
        <w:rPr>
          <w:rFonts w:ascii="Arial" w:hAnsi="Arial" w:cs="Arial"/>
          <w:b/>
          <w:sz w:val="22"/>
          <w:szCs w:val="22"/>
        </w:rPr>
      </w:pPr>
      <w:r w:rsidRPr="00605331">
        <w:rPr>
          <w:rFonts w:ascii="Arial" w:hAnsi="Arial" w:cs="Arial"/>
          <w:b/>
          <w:sz w:val="22"/>
          <w:szCs w:val="22"/>
        </w:rPr>
        <w:t>Le ………………….</w:t>
      </w:r>
    </w:p>
    <w:p w:rsidR="00315CD1" w:rsidRPr="00605331" w:rsidRDefault="00315CD1" w:rsidP="00315CD1">
      <w:pPr>
        <w:widowControl w:val="0"/>
        <w:tabs>
          <w:tab w:val="left" w:pos="288"/>
        </w:tabs>
        <w:spacing w:line="264" w:lineRule="exact"/>
        <w:ind w:left="-1134" w:firstLine="992"/>
        <w:jc w:val="both"/>
        <w:rPr>
          <w:rFonts w:ascii="Arial" w:hAnsi="Arial" w:cs="Arial"/>
          <w:b/>
          <w:sz w:val="22"/>
          <w:szCs w:val="22"/>
        </w:rPr>
      </w:pPr>
    </w:p>
    <w:p w:rsidR="00315CD1" w:rsidRPr="00605331" w:rsidRDefault="00315CD1" w:rsidP="00315CD1">
      <w:pPr>
        <w:widowControl w:val="0"/>
        <w:tabs>
          <w:tab w:val="left" w:pos="288"/>
        </w:tabs>
        <w:spacing w:line="264" w:lineRule="exact"/>
        <w:ind w:left="-1134" w:firstLine="992"/>
        <w:jc w:val="both"/>
        <w:rPr>
          <w:rFonts w:ascii="Arial" w:hAnsi="Arial" w:cs="Arial"/>
          <w:b/>
          <w:sz w:val="22"/>
          <w:szCs w:val="22"/>
        </w:rPr>
      </w:pPr>
      <w:r w:rsidRPr="00605331">
        <w:rPr>
          <w:rFonts w:ascii="Arial" w:hAnsi="Arial" w:cs="Arial"/>
          <w:b/>
          <w:sz w:val="22"/>
          <w:szCs w:val="22"/>
        </w:rPr>
        <w:t>(signature)</w:t>
      </w:r>
    </w:p>
    <w:p w:rsidR="00D1774D" w:rsidRPr="00605331" w:rsidRDefault="00D1774D">
      <w:pPr>
        <w:widowControl w:val="0"/>
        <w:tabs>
          <w:tab w:val="left" w:pos="288"/>
        </w:tabs>
        <w:spacing w:line="264" w:lineRule="exact"/>
        <w:ind w:left="-1134" w:firstLine="992"/>
        <w:jc w:val="both"/>
        <w:rPr>
          <w:rFonts w:ascii="Arial" w:hAnsi="Arial" w:cs="Arial"/>
          <w:b/>
          <w:w w:val="90"/>
          <w:sz w:val="22"/>
          <w:szCs w:val="22"/>
        </w:rPr>
      </w:pPr>
    </w:p>
    <w:sectPr w:rsidR="00D1774D" w:rsidRPr="00605331">
      <w:headerReference w:type="even" r:id="rId14"/>
      <w:headerReference w:type="default" r:id="rId15"/>
      <w:footnotePr>
        <w:numRestart w:val="eachSect"/>
      </w:footnotePr>
      <w:pgSz w:w="11907" w:h="16840"/>
      <w:pgMar w:top="1134" w:right="1418"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8D" w:rsidRDefault="00BE318D">
      <w:r>
        <w:separator/>
      </w:r>
    </w:p>
  </w:endnote>
  <w:endnote w:type="continuationSeparator" w:id="0">
    <w:p w:rsidR="00BE318D" w:rsidRDefault="00BE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ZXKRQC+TimesNewRomanPS-BoldMT">
    <w:altName w:val="Times New Roman 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2A" w:rsidRDefault="009C4C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C4C2A" w:rsidRDefault="009C4C2A">
    <w:pPr>
      <w:pStyle w:val="Pieddepage"/>
      <w:ind w:right="360"/>
      <w:jc w:val="center"/>
      <w:rPr>
        <w:i/>
        <w:iCs/>
        <w:sz w:val="16"/>
      </w:rPr>
    </w:pPr>
    <w:r>
      <w:rPr>
        <w:i/>
        <w:iCs/>
        <w:sz w:val="16"/>
      </w:rPr>
      <w:fldChar w:fldCharType="begin"/>
    </w:r>
    <w:r>
      <w:rPr>
        <w:i/>
        <w:iCs/>
        <w:sz w:val="16"/>
      </w:rPr>
      <w:instrText xml:space="preserve"> FILENAME </w:instrText>
    </w:r>
    <w:r>
      <w:rPr>
        <w:i/>
        <w:iCs/>
        <w:sz w:val="16"/>
      </w:rPr>
      <w:fldChar w:fldCharType="separate"/>
    </w:r>
    <w:r w:rsidR="00096246">
      <w:rPr>
        <w:i/>
        <w:iCs/>
        <w:noProof/>
        <w:sz w:val="16"/>
      </w:rPr>
      <w:t>3190113_ Pièce 3 - CCAP.doc</w:t>
    </w:r>
    <w:r>
      <w:rPr>
        <w:i/>
        <w:i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2A" w:rsidRDefault="009C4C2A">
    <w:pPr>
      <w:pStyle w:val="Pieddepage"/>
      <w:framePr w:wrap="around" w:vAnchor="text" w:hAnchor="margin" w:xAlign="right" w:y="1"/>
      <w:rPr>
        <w:rStyle w:val="Numrodepage"/>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PAGE  </w:instrText>
    </w:r>
    <w:r>
      <w:rPr>
        <w:rStyle w:val="Numrodepage"/>
        <w:rFonts w:ascii="Arial" w:hAnsi="Arial" w:cs="Arial"/>
        <w:sz w:val="16"/>
        <w:szCs w:val="16"/>
      </w:rPr>
      <w:fldChar w:fldCharType="separate"/>
    </w:r>
    <w:r w:rsidR="00EF2AAF">
      <w:rPr>
        <w:rStyle w:val="Numrodepage"/>
        <w:rFonts w:ascii="Arial" w:hAnsi="Arial" w:cs="Arial"/>
        <w:noProof/>
        <w:sz w:val="16"/>
        <w:szCs w:val="16"/>
      </w:rPr>
      <w:t>9</w:t>
    </w:r>
    <w:r>
      <w:rPr>
        <w:rStyle w:val="Numrodepage"/>
        <w:rFonts w:ascii="Arial" w:hAnsi="Arial" w:cs="Arial"/>
        <w:sz w:val="16"/>
        <w:szCs w:val="16"/>
      </w:rPr>
      <w:fldChar w:fldCharType="end"/>
    </w:r>
  </w:p>
  <w:p w:rsidR="009C4C2A" w:rsidRDefault="009C4C2A">
    <w:pPr>
      <w:pStyle w:val="Pieddepage"/>
      <w:ind w:right="360"/>
      <w:jc w:val="center"/>
      <w:rPr>
        <w:rFonts w:ascii="Arial" w:hAnsi="Arial" w:cs="Arial"/>
        <w:i/>
        <w:iCs/>
        <w:sz w:val="12"/>
        <w:szCs w:val="12"/>
      </w:rPr>
    </w:pPr>
    <w:r>
      <w:rPr>
        <w:rFonts w:ascii="Arial" w:hAnsi="Arial" w:cs="Arial"/>
        <w:i/>
        <w:iCs/>
        <w:sz w:val="12"/>
        <w:szCs w:val="12"/>
      </w:rPr>
      <w:fldChar w:fldCharType="begin"/>
    </w:r>
    <w:r>
      <w:rPr>
        <w:rFonts w:ascii="Arial" w:hAnsi="Arial" w:cs="Arial"/>
        <w:i/>
        <w:iCs/>
        <w:sz w:val="12"/>
        <w:szCs w:val="12"/>
      </w:rPr>
      <w:instrText xml:space="preserve"> FILENAME </w:instrText>
    </w:r>
    <w:r>
      <w:rPr>
        <w:rFonts w:ascii="Arial" w:hAnsi="Arial" w:cs="Arial"/>
        <w:i/>
        <w:iCs/>
        <w:sz w:val="12"/>
        <w:szCs w:val="12"/>
      </w:rPr>
      <w:fldChar w:fldCharType="separate"/>
    </w:r>
    <w:r w:rsidR="00096246">
      <w:rPr>
        <w:rFonts w:ascii="Arial" w:hAnsi="Arial" w:cs="Arial"/>
        <w:i/>
        <w:iCs/>
        <w:noProof/>
        <w:sz w:val="12"/>
        <w:szCs w:val="12"/>
      </w:rPr>
      <w:t>3190113_ Pièce 3 - CCAP.doc</w:t>
    </w:r>
    <w:r>
      <w:rPr>
        <w:rFonts w:ascii="Arial" w:hAnsi="Arial" w:cs="Arial"/>
        <w:i/>
        <w:iCs/>
        <w:sz w:val="12"/>
        <w:szCs w:val="12"/>
      </w:rPr>
      <w:fldChar w:fldCharType="end"/>
    </w:r>
    <w:r>
      <w:rPr>
        <w:rFonts w:ascii="Arial" w:hAnsi="Arial" w:cs="Arial"/>
        <w:i/>
        <w:iCs/>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8D" w:rsidRDefault="00BE318D">
      <w:r>
        <w:separator/>
      </w:r>
    </w:p>
  </w:footnote>
  <w:footnote w:type="continuationSeparator" w:id="0">
    <w:p w:rsidR="00BE318D" w:rsidRDefault="00BE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2A" w:rsidRDefault="009C4C2A">
    <w:pPr>
      <w:pStyle w:val="En-tte"/>
      <w:framePr w:w="576" w:wrap="auto" w:vAnchor="page" w:hAnchor="page" w:x="9915" w:y="710"/>
      <w:jc w:val="right"/>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Pr>
        <w:rStyle w:val="Numrodepage"/>
        <w:noProof/>
        <w:sz w:val="20"/>
      </w:rPr>
      <w:t>2</w:t>
    </w:r>
    <w:r>
      <w:rPr>
        <w:rStyle w:val="Numrodepage"/>
        <w:sz w:val="20"/>
      </w:rPr>
      <w:fldChar w:fldCharType="end"/>
    </w:r>
  </w:p>
  <w:p w:rsidR="009C4C2A" w:rsidRDefault="009C4C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2A" w:rsidRDefault="009C4C2A">
    <w:pPr>
      <w:pStyle w:val="En-tte"/>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2A" w:rsidRDefault="009C4C2A">
    <w:pPr>
      <w:pStyle w:val="En-tte"/>
      <w:framePr w:w="576" w:wrap="auto" w:vAnchor="page" w:hAnchor="page" w:x="9915" w:y="710"/>
      <w:jc w:val="right"/>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Pr>
        <w:rStyle w:val="Numrodepage"/>
        <w:noProof/>
        <w:sz w:val="16"/>
        <w:szCs w:val="16"/>
      </w:rPr>
      <w:t>4</w:t>
    </w:r>
    <w:r>
      <w:rPr>
        <w:rStyle w:val="Numrodepage"/>
        <w:sz w:val="16"/>
        <w:szCs w:val="16"/>
      </w:rPr>
      <w:fldChar w:fldCharType="end"/>
    </w:r>
  </w:p>
  <w:p w:rsidR="009C4C2A" w:rsidRDefault="009C4C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2A" w:rsidRDefault="009C4C2A">
    <w:pPr>
      <w:pStyle w:val="En-tte"/>
      <w:framePr w:w="576" w:wrap="auto" w:vAnchor="page" w:hAnchor="page" w:x="9915" w:y="710"/>
      <w:jc w:val="right"/>
      <w:rPr>
        <w:rStyle w:val="Numrodepage"/>
        <w:sz w:val="16"/>
        <w:szCs w:val="16"/>
      </w:rPr>
    </w:pPr>
  </w:p>
  <w:p w:rsidR="009C4C2A" w:rsidRDefault="009C4C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629778"/>
    <w:multiLevelType w:val="hybridMultilevel"/>
    <w:tmpl w:val="9D94C486"/>
    <w:lvl w:ilvl="0" w:tplc="040C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5D494E"/>
    <w:multiLevelType w:val="hybridMultilevel"/>
    <w:tmpl w:val="EC6962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2DAC4"/>
    <w:multiLevelType w:val="hybridMultilevel"/>
    <w:tmpl w:val="756A16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02BFD2"/>
    <w:multiLevelType w:val="hybridMultilevel"/>
    <w:tmpl w:val="E8368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2BD59B"/>
    <w:multiLevelType w:val="hybridMultilevel"/>
    <w:tmpl w:val="C985E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FC7583"/>
    <w:multiLevelType w:val="hybridMultilevel"/>
    <w:tmpl w:val="A2CB70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130DE"/>
    <w:multiLevelType w:val="hybridMultilevel"/>
    <w:tmpl w:val="718A4A7C"/>
    <w:lvl w:ilvl="0">
      <w:start w:val="1"/>
      <w:numFmt w:val="bullet"/>
      <w:lvlText w:val=""/>
      <w:lvlJc w:val="left"/>
      <w:pPr>
        <w:tabs>
          <w:tab w:val="num" w:pos="720"/>
        </w:tabs>
        <w:ind w:left="720" w:hanging="360"/>
      </w:pPr>
      <w:rPr>
        <w:rFonts w:ascii="Symbol" w:eastAsia="Times New Roman" w:hAnsi="Symbol" w:cs="Times New Roman"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E0A540"/>
    <w:multiLevelType w:val="hybridMultilevel"/>
    <w:tmpl w:val="8D99C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5133A1"/>
    <w:multiLevelType w:val="hybridMultilevel"/>
    <w:tmpl w:val="0D54A0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925B10"/>
    <w:multiLevelType w:val="hybridMultilevel"/>
    <w:tmpl w:val="FCF271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B760E6"/>
    <w:multiLevelType w:val="hybridMultilevel"/>
    <w:tmpl w:val="ACD6361A"/>
    <w:lvl w:ilvl="0" w:tplc="040C0001">
      <w:start w:val="1"/>
      <w:numFmt w:val="bullet"/>
      <w:lvlText w:val=""/>
      <w:lvlJc w:val="left"/>
      <w:pPr>
        <w:tabs>
          <w:tab w:val="num" w:pos="-414"/>
        </w:tabs>
        <w:ind w:left="-414"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11D54BAA"/>
    <w:multiLevelType w:val="hybridMultilevel"/>
    <w:tmpl w:val="E280D266"/>
    <w:lvl w:ilvl="0" w:tplc="040C0001">
      <w:start w:val="1"/>
      <w:numFmt w:val="bullet"/>
      <w:lvlText w:val=""/>
      <w:lvlJc w:val="left"/>
      <w:pPr>
        <w:tabs>
          <w:tab w:val="num" w:pos="-414"/>
        </w:tabs>
        <w:ind w:left="-414"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142C206F"/>
    <w:multiLevelType w:val="hybridMultilevel"/>
    <w:tmpl w:val="9796DAFC"/>
    <w:lvl w:ilvl="0" w:tplc="040C0001">
      <w:start w:val="1"/>
      <w:numFmt w:val="bullet"/>
      <w:lvlText w:val=""/>
      <w:lvlJc w:val="left"/>
      <w:pPr>
        <w:tabs>
          <w:tab w:val="num" w:pos="2421"/>
        </w:tabs>
        <w:ind w:left="2421" w:hanging="360"/>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19C43573"/>
    <w:multiLevelType w:val="hybridMultilevel"/>
    <w:tmpl w:val="4D063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527177"/>
    <w:multiLevelType w:val="hybridMultilevel"/>
    <w:tmpl w:val="6AB8A7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98715D"/>
    <w:multiLevelType w:val="hybridMultilevel"/>
    <w:tmpl w:val="9E162DC6"/>
    <w:lvl w:ilvl="0" w:tplc="62BE9618">
      <w:start w:val="1"/>
      <w:numFmt w:val="bullet"/>
      <w:lvlText w:val="-"/>
      <w:lvlJc w:val="left"/>
      <w:pPr>
        <w:tabs>
          <w:tab w:val="num" w:pos="3195"/>
        </w:tabs>
        <w:ind w:left="3195" w:hanging="360"/>
      </w:pPr>
      <w:rPr>
        <w:rFonts w:ascii="Times New Roman" w:hAnsi="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EEA3A97"/>
    <w:multiLevelType w:val="hybridMultilevel"/>
    <w:tmpl w:val="9C68E982"/>
    <w:lvl w:ilvl="0">
      <w:start w:val="1"/>
      <w:numFmt w:val="bullet"/>
      <w:lvlText w:val=""/>
      <w:lvlJc w:val="left"/>
      <w:pPr>
        <w:tabs>
          <w:tab w:val="num" w:pos="1494"/>
        </w:tabs>
        <w:ind w:left="1494" w:hanging="360"/>
      </w:pPr>
      <w:rPr>
        <w:rFonts w:ascii="Symbol" w:eastAsia="Times New Roman" w:hAnsi="Symbol" w:cs="Times New Roman"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22A436CA"/>
    <w:multiLevelType w:val="hybridMultilevel"/>
    <w:tmpl w:val="35B85098"/>
    <w:lvl w:ilvl="0" w:tplc="040C0001">
      <w:start w:val="1"/>
      <w:numFmt w:val="bullet"/>
      <w:lvlText w:val=""/>
      <w:lvlJc w:val="left"/>
      <w:pPr>
        <w:tabs>
          <w:tab w:val="num" w:pos="2062"/>
        </w:tabs>
        <w:ind w:left="2062"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262D39A4"/>
    <w:multiLevelType w:val="hybridMultilevel"/>
    <w:tmpl w:val="07360AA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28BC7ED6"/>
    <w:multiLevelType w:val="hybridMultilevel"/>
    <w:tmpl w:val="6AA808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E16C1"/>
    <w:multiLevelType w:val="multilevel"/>
    <w:tmpl w:val="375AE038"/>
    <w:lvl w:ilvl="0">
      <w:start w:val="1"/>
      <w:numFmt w:val="bullet"/>
      <w:lvlText w:val=""/>
      <w:lvlJc w:val="left"/>
      <w:pPr>
        <w:tabs>
          <w:tab w:val="num" w:pos="2421"/>
        </w:tabs>
        <w:ind w:left="2421" w:hanging="360"/>
      </w:pPr>
      <w:rPr>
        <w:rFonts w:ascii="Symbol" w:hAnsi="Symbol" w:hint="default"/>
      </w:rPr>
    </w:lvl>
    <w:lvl w:ilvl="1">
      <w:numFmt w:val="bullet"/>
      <w:lvlText w:val="-"/>
      <w:lvlJc w:val="left"/>
      <w:pPr>
        <w:tabs>
          <w:tab w:val="num" w:pos="3141"/>
        </w:tabs>
        <w:ind w:left="3141" w:hanging="360"/>
      </w:pPr>
      <w:rPr>
        <w:rFonts w:ascii="Times" w:eastAsia="Times New Roman" w:hAnsi="Times" w:cs="Time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2DC6392A"/>
    <w:multiLevelType w:val="singleLevel"/>
    <w:tmpl w:val="62BE9618"/>
    <w:lvl w:ilvl="0">
      <w:start w:val="1"/>
      <w:numFmt w:val="bullet"/>
      <w:lvlText w:val="-"/>
      <w:lvlJc w:val="left"/>
      <w:pPr>
        <w:tabs>
          <w:tab w:val="num" w:pos="1920"/>
        </w:tabs>
        <w:ind w:left="1920" w:hanging="360"/>
      </w:pPr>
      <w:rPr>
        <w:rFonts w:ascii="Times New Roman" w:hAnsi="Times New Roman" w:hint="default"/>
      </w:rPr>
    </w:lvl>
  </w:abstractNum>
  <w:abstractNum w:abstractNumId="22" w15:restartNumberingAfterBreak="0">
    <w:nsid w:val="2DF42059"/>
    <w:multiLevelType w:val="hybridMultilevel"/>
    <w:tmpl w:val="6FE293CA"/>
    <w:lvl w:ilvl="0" w:tplc="040C000F">
      <w:start w:val="1"/>
      <w:numFmt w:val="decimal"/>
      <w:lvlText w:val="%1."/>
      <w:lvlJc w:val="left"/>
      <w:pPr>
        <w:tabs>
          <w:tab w:val="num" w:pos="2934"/>
        </w:tabs>
        <w:ind w:left="2934" w:hanging="360"/>
      </w:pPr>
    </w:lvl>
    <w:lvl w:ilvl="1" w:tplc="040C0019" w:tentative="1">
      <w:start w:val="1"/>
      <w:numFmt w:val="lowerLetter"/>
      <w:lvlText w:val="%2."/>
      <w:lvlJc w:val="left"/>
      <w:pPr>
        <w:tabs>
          <w:tab w:val="num" w:pos="3654"/>
        </w:tabs>
        <w:ind w:left="3654" w:hanging="360"/>
      </w:pPr>
    </w:lvl>
    <w:lvl w:ilvl="2" w:tplc="040C001B" w:tentative="1">
      <w:start w:val="1"/>
      <w:numFmt w:val="lowerRoman"/>
      <w:lvlText w:val="%3."/>
      <w:lvlJc w:val="right"/>
      <w:pPr>
        <w:tabs>
          <w:tab w:val="num" w:pos="4374"/>
        </w:tabs>
        <w:ind w:left="4374" w:hanging="180"/>
      </w:pPr>
    </w:lvl>
    <w:lvl w:ilvl="3" w:tplc="040C000F" w:tentative="1">
      <w:start w:val="1"/>
      <w:numFmt w:val="decimal"/>
      <w:lvlText w:val="%4."/>
      <w:lvlJc w:val="left"/>
      <w:pPr>
        <w:tabs>
          <w:tab w:val="num" w:pos="5094"/>
        </w:tabs>
        <w:ind w:left="5094" w:hanging="360"/>
      </w:pPr>
    </w:lvl>
    <w:lvl w:ilvl="4" w:tplc="040C0019" w:tentative="1">
      <w:start w:val="1"/>
      <w:numFmt w:val="lowerLetter"/>
      <w:lvlText w:val="%5."/>
      <w:lvlJc w:val="left"/>
      <w:pPr>
        <w:tabs>
          <w:tab w:val="num" w:pos="5814"/>
        </w:tabs>
        <w:ind w:left="5814" w:hanging="360"/>
      </w:pPr>
    </w:lvl>
    <w:lvl w:ilvl="5" w:tplc="040C001B" w:tentative="1">
      <w:start w:val="1"/>
      <w:numFmt w:val="lowerRoman"/>
      <w:lvlText w:val="%6."/>
      <w:lvlJc w:val="right"/>
      <w:pPr>
        <w:tabs>
          <w:tab w:val="num" w:pos="6534"/>
        </w:tabs>
        <w:ind w:left="6534" w:hanging="180"/>
      </w:pPr>
    </w:lvl>
    <w:lvl w:ilvl="6" w:tplc="040C000F" w:tentative="1">
      <w:start w:val="1"/>
      <w:numFmt w:val="decimal"/>
      <w:lvlText w:val="%7."/>
      <w:lvlJc w:val="left"/>
      <w:pPr>
        <w:tabs>
          <w:tab w:val="num" w:pos="7254"/>
        </w:tabs>
        <w:ind w:left="7254" w:hanging="360"/>
      </w:pPr>
    </w:lvl>
    <w:lvl w:ilvl="7" w:tplc="040C0019" w:tentative="1">
      <w:start w:val="1"/>
      <w:numFmt w:val="lowerLetter"/>
      <w:lvlText w:val="%8."/>
      <w:lvlJc w:val="left"/>
      <w:pPr>
        <w:tabs>
          <w:tab w:val="num" w:pos="7974"/>
        </w:tabs>
        <w:ind w:left="7974" w:hanging="360"/>
      </w:pPr>
    </w:lvl>
    <w:lvl w:ilvl="8" w:tplc="040C001B" w:tentative="1">
      <w:start w:val="1"/>
      <w:numFmt w:val="lowerRoman"/>
      <w:lvlText w:val="%9."/>
      <w:lvlJc w:val="right"/>
      <w:pPr>
        <w:tabs>
          <w:tab w:val="num" w:pos="8694"/>
        </w:tabs>
        <w:ind w:left="8694" w:hanging="180"/>
      </w:pPr>
    </w:lvl>
  </w:abstractNum>
  <w:abstractNum w:abstractNumId="23" w15:restartNumberingAfterBreak="0">
    <w:nsid w:val="303A4DF5"/>
    <w:multiLevelType w:val="singleLevel"/>
    <w:tmpl w:val="040C000F"/>
    <w:lvl w:ilvl="0">
      <w:start w:val="1"/>
      <w:numFmt w:val="decimal"/>
      <w:lvlText w:val="%1."/>
      <w:lvlJc w:val="left"/>
      <w:pPr>
        <w:tabs>
          <w:tab w:val="num" w:pos="928"/>
        </w:tabs>
        <w:ind w:left="928" w:hanging="360"/>
      </w:pPr>
    </w:lvl>
  </w:abstractNum>
  <w:abstractNum w:abstractNumId="24" w15:restartNumberingAfterBreak="0">
    <w:nsid w:val="3AED48A6"/>
    <w:multiLevelType w:val="hybridMultilevel"/>
    <w:tmpl w:val="887090B4"/>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41BC151A"/>
    <w:multiLevelType w:val="hybridMultilevel"/>
    <w:tmpl w:val="52342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EE4D6"/>
    <w:multiLevelType w:val="hybridMultilevel"/>
    <w:tmpl w:val="187EA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58962A8"/>
    <w:multiLevelType w:val="hybridMultilevel"/>
    <w:tmpl w:val="C9AEC456"/>
    <w:lvl w:ilvl="0" w:tplc="28FA5748">
      <w:start w:val="2"/>
      <w:numFmt w:val="bullet"/>
      <w:lvlText w:val="-"/>
      <w:lvlJc w:val="left"/>
      <w:pPr>
        <w:tabs>
          <w:tab w:val="num" w:pos="2628"/>
        </w:tabs>
        <w:ind w:left="2628" w:hanging="360"/>
      </w:pPr>
      <w:rPr>
        <w:rFonts w:ascii="Times New Roman" w:eastAsia="Times New Roman" w:hAnsi="Times New Roman" w:cs="Times New Roman" w:hint="default"/>
      </w:rPr>
    </w:lvl>
    <w:lvl w:ilvl="1" w:tplc="040C000F">
      <w:start w:val="1"/>
      <w:numFmt w:val="decimal"/>
      <w:lvlText w:val="%2."/>
      <w:lvlJc w:val="left"/>
      <w:pPr>
        <w:tabs>
          <w:tab w:val="num" w:pos="2574"/>
        </w:tabs>
        <w:ind w:left="2574" w:hanging="360"/>
      </w:pPr>
    </w:lvl>
    <w:lvl w:ilvl="2" w:tplc="28FA5748">
      <w:start w:val="2"/>
      <w:numFmt w:val="bullet"/>
      <w:lvlText w:val="-"/>
      <w:lvlJc w:val="left"/>
      <w:pPr>
        <w:tabs>
          <w:tab w:val="num" w:pos="3294"/>
        </w:tabs>
        <w:ind w:left="3294" w:hanging="360"/>
      </w:pPr>
      <w:rPr>
        <w:rFonts w:ascii="Times New Roman" w:eastAsia="Times New Roman" w:hAnsi="Times New Roman" w:cs="Times New Roman" w:hint="default"/>
      </w:rPr>
    </w:lvl>
    <w:lvl w:ilvl="3" w:tplc="CBEEF814">
      <w:start w:val="8"/>
      <w:numFmt w:val="decimal"/>
      <w:lvlText w:val="%4"/>
      <w:lvlJc w:val="left"/>
      <w:pPr>
        <w:tabs>
          <w:tab w:val="num" w:pos="4014"/>
        </w:tabs>
        <w:ind w:left="4014" w:hanging="360"/>
      </w:pPr>
      <w:rPr>
        <w:rFonts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5AF0FF4"/>
    <w:multiLevelType w:val="multilevel"/>
    <w:tmpl w:val="A6E6302E"/>
    <w:lvl w:ilvl="0">
      <w:start w:val="1"/>
      <w:numFmt w:val="lowerLetter"/>
      <w:lvlText w:val="%1)"/>
      <w:lvlJc w:val="left"/>
      <w:pPr>
        <w:tabs>
          <w:tab w:val="num" w:pos="2529"/>
        </w:tabs>
        <w:ind w:left="2529" w:hanging="139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9" w15:restartNumberingAfterBreak="0">
    <w:nsid w:val="4C0E6B8D"/>
    <w:multiLevelType w:val="hybridMultilevel"/>
    <w:tmpl w:val="4D424D34"/>
    <w:lvl w:ilvl="0">
      <w:start w:val="1"/>
      <w:numFmt w:val="bullet"/>
      <w:lvlText w:val=""/>
      <w:lvlJc w:val="left"/>
      <w:pPr>
        <w:tabs>
          <w:tab w:val="num" w:pos="1494"/>
        </w:tabs>
        <w:ind w:left="1494" w:hanging="360"/>
      </w:pPr>
      <w:rPr>
        <w:rFonts w:ascii="Symbol" w:eastAsia="Times New Roman" w:hAnsi="Symbol" w:cs="Times New Roman" w:hint="default"/>
        <w:u w:val="none"/>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C7E43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E6A0C1F"/>
    <w:multiLevelType w:val="hybridMultilevel"/>
    <w:tmpl w:val="155A5A9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4F2E5482"/>
    <w:multiLevelType w:val="singleLevel"/>
    <w:tmpl w:val="77B86BC4"/>
    <w:lvl w:ilvl="0">
      <w:start w:val="1"/>
      <w:numFmt w:val="bullet"/>
      <w:lvlText w:val="-"/>
      <w:lvlJc w:val="left"/>
      <w:pPr>
        <w:tabs>
          <w:tab w:val="num" w:pos="644"/>
        </w:tabs>
        <w:ind w:left="644" w:hanging="360"/>
      </w:pPr>
      <w:rPr>
        <w:rFonts w:ascii="Times New Roman" w:hAnsi="Times New Roman" w:hint="default"/>
      </w:rPr>
    </w:lvl>
  </w:abstractNum>
  <w:abstractNum w:abstractNumId="33" w15:restartNumberingAfterBreak="0">
    <w:nsid w:val="511C9B63"/>
    <w:multiLevelType w:val="hybridMultilevel"/>
    <w:tmpl w:val="DE663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892E18"/>
    <w:multiLevelType w:val="hybridMultilevel"/>
    <w:tmpl w:val="248EE446"/>
    <w:lvl w:ilvl="0" w:tplc="040C0001">
      <w:start w:val="1"/>
      <w:numFmt w:val="bullet"/>
      <w:lvlText w:val=""/>
      <w:lvlJc w:val="left"/>
      <w:pPr>
        <w:tabs>
          <w:tab w:val="num" w:pos="3654"/>
        </w:tabs>
        <w:ind w:left="3654" w:hanging="360"/>
      </w:pPr>
      <w:rPr>
        <w:rFonts w:ascii="Symbol" w:hAnsi="Symbol" w:hint="default"/>
      </w:rPr>
    </w:lvl>
    <w:lvl w:ilvl="1" w:tplc="040C0003" w:tentative="1">
      <w:start w:val="1"/>
      <w:numFmt w:val="bullet"/>
      <w:lvlText w:val="o"/>
      <w:lvlJc w:val="left"/>
      <w:pPr>
        <w:tabs>
          <w:tab w:val="num" w:pos="4374"/>
        </w:tabs>
        <w:ind w:left="4374" w:hanging="360"/>
      </w:pPr>
      <w:rPr>
        <w:rFonts w:ascii="Courier New" w:hAnsi="Courier New" w:hint="default"/>
      </w:rPr>
    </w:lvl>
    <w:lvl w:ilvl="2" w:tplc="040C0005" w:tentative="1">
      <w:start w:val="1"/>
      <w:numFmt w:val="bullet"/>
      <w:lvlText w:val=""/>
      <w:lvlJc w:val="left"/>
      <w:pPr>
        <w:tabs>
          <w:tab w:val="num" w:pos="5094"/>
        </w:tabs>
        <w:ind w:left="5094" w:hanging="360"/>
      </w:pPr>
      <w:rPr>
        <w:rFonts w:ascii="Wingdings" w:hAnsi="Wingdings" w:hint="default"/>
      </w:rPr>
    </w:lvl>
    <w:lvl w:ilvl="3" w:tplc="040C0001" w:tentative="1">
      <w:start w:val="1"/>
      <w:numFmt w:val="bullet"/>
      <w:lvlText w:val=""/>
      <w:lvlJc w:val="left"/>
      <w:pPr>
        <w:tabs>
          <w:tab w:val="num" w:pos="5814"/>
        </w:tabs>
        <w:ind w:left="5814" w:hanging="360"/>
      </w:pPr>
      <w:rPr>
        <w:rFonts w:ascii="Symbol" w:hAnsi="Symbol" w:hint="default"/>
      </w:rPr>
    </w:lvl>
    <w:lvl w:ilvl="4" w:tplc="040C0003" w:tentative="1">
      <w:start w:val="1"/>
      <w:numFmt w:val="bullet"/>
      <w:lvlText w:val="o"/>
      <w:lvlJc w:val="left"/>
      <w:pPr>
        <w:tabs>
          <w:tab w:val="num" w:pos="6534"/>
        </w:tabs>
        <w:ind w:left="6534" w:hanging="360"/>
      </w:pPr>
      <w:rPr>
        <w:rFonts w:ascii="Courier New" w:hAnsi="Courier New" w:hint="default"/>
      </w:rPr>
    </w:lvl>
    <w:lvl w:ilvl="5" w:tplc="040C0005" w:tentative="1">
      <w:start w:val="1"/>
      <w:numFmt w:val="bullet"/>
      <w:lvlText w:val=""/>
      <w:lvlJc w:val="left"/>
      <w:pPr>
        <w:tabs>
          <w:tab w:val="num" w:pos="7254"/>
        </w:tabs>
        <w:ind w:left="7254" w:hanging="360"/>
      </w:pPr>
      <w:rPr>
        <w:rFonts w:ascii="Wingdings" w:hAnsi="Wingdings" w:hint="default"/>
      </w:rPr>
    </w:lvl>
    <w:lvl w:ilvl="6" w:tplc="040C0001" w:tentative="1">
      <w:start w:val="1"/>
      <w:numFmt w:val="bullet"/>
      <w:lvlText w:val=""/>
      <w:lvlJc w:val="left"/>
      <w:pPr>
        <w:tabs>
          <w:tab w:val="num" w:pos="7974"/>
        </w:tabs>
        <w:ind w:left="7974" w:hanging="360"/>
      </w:pPr>
      <w:rPr>
        <w:rFonts w:ascii="Symbol" w:hAnsi="Symbol" w:hint="default"/>
      </w:rPr>
    </w:lvl>
    <w:lvl w:ilvl="7" w:tplc="040C0003" w:tentative="1">
      <w:start w:val="1"/>
      <w:numFmt w:val="bullet"/>
      <w:lvlText w:val="o"/>
      <w:lvlJc w:val="left"/>
      <w:pPr>
        <w:tabs>
          <w:tab w:val="num" w:pos="8694"/>
        </w:tabs>
        <w:ind w:left="8694" w:hanging="360"/>
      </w:pPr>
      <w:rPr>
        <w:rFonts w:ascii="Courier New" w:hAnsi="Courier New" w:hint="default"/>
      </w:rPr>
    </w:lvl>
    <w:lvl w:ilvl="8" w:tplc="040C0005" w:tentative="1">
      <w:start w:val="1"/>
      <w:numFmt w:val="bullet"/>
      <w:lvlText w:val=""/>
      <w:lvlJc w:val="left"/>
      <w:pPr>
        <w:tabs>
          <w:tab w:val="num" w:pos="9414"/>
        </w:tabs>
        <w:ind w:left="9414" w:hanging="360"/>
      </w:pPr>
      <w:rPr>
        <w:rFonts w:ascii="Wingdings" w:hAnsi="Wingdings" w:hint="default"/>
      </w:rPr>
    </w:lvl>
  </w:abstractNum>
  <w:abstractNum w:abstractNumId="35" w15:restartNumberingAfterBreak="0">
    <w:nsid w:val="52D9087E"/>
    <w:multiLevelType w:val="hybridMultilevel"/>
    <w:tmpl w:val="D5DCF5F8"/>
    <w:lvl w:ilvl="0" w:tplc="02F0EEF6">
      <w:numFmt w:val="bullet"/>
      <w:lvlText w:val="-"/>
      <w:lvlJc w:val="left"/>
      <w:pPr>
        <w:tabs>
          <w:tab w:val="num" w:pos="1494"/>
        </w:tabs>
        <w:ind w:left="1494" w:hanging="360"/>
      </w:pPr>
      <w:rPr>
        <w:rFonts w:ascii="Arial" w:eastAsia="Times New Roman" w:hAnsi="Arial" w:cs="Arial"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4703FA"/>
    <w:multiLevelType w:val="hybridMultilevel"/>
    <w:tmpl w:val="206877B0"/>
    <w:lvl w:ilvl="0">
      <w:start w:val="8"/>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5E367AF2"/>
    <w:multiLevelType w:val="hybridMultilevel"/>
    <w:tmpl w:val="ECF8AA6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38" w15:restartNumberingAfterBreak="0">
    <w:nsid w:val="68A12B0C"/>
    <w:multiLevelType w:val="hybridMultilevel"/>
    <w:tmpl w:val="AFB67F3A"/>
    <w:lvl w:ilvl="0">
      <w:start w:val="1"/>
      <w:numFmt w:val="bullet"/>
      <w:lvlText w:val=""/>
      <w:lvlJc w:val="left"/>
      <w:pPr>
        <w:tabs>
          <w:tab w:val="num" w:pos="720"/>
        </w:tabs>
        <w:ind w:left="720" w:hanging="360"/>
      </w:pPr>
      <w:rPr>
        <w:rFonts w:ascii="Symbol" w:eastAsia="Times New Roman" w:hAnsi="Symbol" w:cs="Times New Roman"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E32F5"/>
    <w:multiLevelType w:val="hybridMultilevel"/>
    <w:tmpl w:val="01BA9C82"/>
    <w:lvl w:ilvl="0" w:tplc="040C0001">
      <w:start w:val="1"/>
      <w:numFmt w:val="bullet"/>
      <w:lvlText w:val=""/>
      <w:lvlJc w:val="left"/>
      <w:pPr>
        <w:tabs>
          <w:tab w:val="num" w:pos="-414"/>
        </w:tabs>
        <w:ind w:left="-414"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40" w15:restartNumberingAfterBreak="0">
    <w:nsid w:val="720170A0"/>
    <w:multiLevelType w:val="hybridMultilevel"/>
    <w:tmpl w:val="239A4984"/>
    <w:lvl w:ilvl="0" w:tplc="A6080338">
      <w:start w:val="1"/>
      <w:numFmt w:val="upperLetter"/>
      <w:lvlText w:val="%1)"/>
      <w:lvlJc w:val="left"/>
      <w:pPr>
        <w:ind w:left="645" w:hanging="360"/>
      </w:pPr>
      <w:rPr>
        <w:rFonts w:hint="default"/>
        <w:b w:val="0"/>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num w:numId="1">
    <w:abstractNumId w:val="6"/>
  </w:num>
  <w:num w:numId="2">
    <w:abstractNumId w:val="38"/>
  </w:num>
  <w:num w:numId="3">
    <w:abstractNumId w:val="36"/>
  </w:num>
  <w:num w:numId="4">
    <w:abstractNumId w:val="29"/>
  </w:num>
  <w:num w:numId="5">
    <w:abstractNumId w:val="16"/>
  </w:num>
  <w:num w:numId="6">
    <w:abstractNumId w:val="30"/>
  </w:num>
  <w:num w:numId="7">
    <w:abstractNumId w:val="32"/>
  </w:num>
  <w:num w:numId="8">
    <w:abstractNumId w:val="21"/>
  </w:num>
  <w:num w:numId="9">
    <w:abstractNumId w:val="34"/>
  </w:num>
  <w:num w:numId="10">
    <w:abstractNumId w:val="23"/>
  </w:num>
  <w:num w:numId="11">
    <w:abstractNumId w:val="27"/>
  </w:num>
  <w:num w:numId="12">
    <w:abstractNumId w:val="15"/>
  </w:num>
  <w:num w:numId="13">
    <w:abstractNumId w:val="22"/>
  </w:num>
  <w:num w:numId="14">
    <w:abstractNumId w:val="18"/>
  </w:num>
  <w:num w:numId="15">
    <w:abstractNumId w:val="24"/>
  </w:num>
  <w:num w:numId="16">
    <w:abstractNumId w:val="17"/>
  </w:num>
  <w:num w:numId="17">
    <w:abstractNumId w:val="12"/>
  </w:num>
  <w:num w:numId="18">
    <w:abstractNumId w:val="31"/>
  </w:num>
  <w:num w:numId="19">
    <w:abstractNumId w:val="20"/>
  </w:num>
  <w:num w:numId="20">
    <w:abstractNumId w:val="39"/>
  </w:num>
  <w:num w:numId="21">
    <w:abstractNumId w:val="37"/>
  </w:num>
  <w:num w:numId="22">
    <w:abstractNumId w:val="10"/>
  </w:num>
  <w:num w:numId="23">
    <w:abstractNumId w:val="19"/>
  </w:num>
  <w:num w:numId="24">
    <w:abstractNumId w:val="4"/>
  </w:num>
  <w:num w:numId="25">
    <w:abstractNumId w:val="5"/>
  </w:num>
  <w:num w:numId="26">
    <w:abstractNumId w:val="25"/>
  </w:num>
  <w:num w:numId="27">
    <w:abstractNumId w:val="2"/>
  </w:num>
  <w:num w:numId="28">
    <w:abstractNumId w:val="1"/>
  </w:num>
  <w:num w:numId="29">
    <w:abstractNumId w:val="7"/>
  </w:num>
  <w:num w:numId="30">
    <w:abstractNumId w:val="3"/>
  </w:num>
  <w:num w:numId="31">
    <w:abstractNumId w:val="33"/>
  </w:num>
  <w:num w:numId="32">
    <w:abstractNumId w:val="8"/>
  </w:num>
  <w:num w:numId="33">
    <w:abstractNumId w:val="14"/>
  </w:num>
  <w:num w:numId="34">
    <w:abstractNumId w:val="9"/>
  </w:num>
  <w:num w:numId="35">
    <w:abstractNumId w:val="11"/>
  </w:num>
  <w:num w:numId="36">
    <w:abstractNumId w:val="28"/>
  </w:num>
  <w:num w:numId="37">
    <w:abstractNumId w:val="0"/>
  </w:num>
  <w:num w:numId="38">
    <w:abstractNumId w:val="26"/>
  </w:num>
  <w:num w:numId="39">
    <w:abstractNumId w:val="40"/>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D"/>
    <w:rsid w:val="00054BDF"/>
    <w:rsid w:val="00096246"/>
    <w:rsid w:val="000A2FCD"/>
    <w:rsid w:val="000E3B98"/>
    <w:rsid w:val="000E6E16"/>
    <w:rsid w:val="000F5618"/>
    <w:rsid w:val="001133E6"/>
    <w:rsid w:val="00140DC1"/>
    <w:rsid w:val="00153378"/>
    <w:rsid w:val="00194958"/>
    <w:rsid w:val="00195C80"/>
    <w:rsid w:val="001C1634"/>
    <w:rsid w:val="001E4DD4"/>
    <w:rsid w:val="0025215A"/>
    <w:rsid w:val="002618A9"/>
    <w:rsid w:val="00267EAE"/>
    <w:rsid w:val="00275220"/>
    <w:rsid w:val="002C1B5C"/>
    <w:rsid w:val="0030454E"/>
    <w:rsid w:val="00304896"/>
    <w:rsid w:val="00307E7D"/>
    <w:rsid w:val="00315CD1"/>
    <w:rsid w:val="003513D2"/>
    <w:rsid w:val="003C51CB"/>
    <w:rsid w:val="003E2B01"/>
    <w:rsid w:val="00406104"/>
    <w:rsid w:val="00441356"/>
    <w:rsid w:val="0045322F"/>
    <w:rsid w:val="00497205"/>
    <w:rsid w:val="004A7CE4"/>
    <w:rsid w:val="004B2128"/>
    <w:rsid w:val="004B68E1"/>
    <w:rsid w:val="005236BF"/>
    <w:rsid w:val="00526472"/>
    <w:rsid w:val="0053011F"/>
    <w:rsid w:val="00530CCE"/>
    <w:rsid w:val="005362C4"/>
    <w:rsid w:val="0053742B"/>
    <w:rsid w:val="00544772"/>
    <w:rsid w:val="0054500C"/>
    <w:rsid w:val="00555710"/>
    <w:rsid w:val="005700A6"/>
    <w:rsid w:val="00570D11"/>
    <w:rsid w:val="005C0FE0"/>
    <w:rsid w:val="005D1162"/>
    <w:rsid w:val="00604A57"/>
    <w:rsid w:val="00605331"/>
    <w:rsid w:val="00607536"/>
    <w:rsid w:val="00630F66"/>
    <w:rsid w:val="0067328B"/>
    <w:rsid w:val="00676546"/>
    <w:rsid w:val="00692D67"/>
    <w:rsid w:val="006A5A1B"/>
    <w:rsid w:val="006B086A"/>
    <w:rsid w:val="006B4F63"/>
    <w:rsid w:val="006C777B"/>
    <w:rsid w:val="006E1C95"/>
    <w:rsid w:val="0071521E"/>
    <w:rsid w:val="00720F13"/>
    <w:rsid w:val="00735DE2"/>
    <w:rsid w:val="0074149D"/>
    <w:rsid w:val="007616A4"/>
    <w:rsid w:val="00762714"/>
    <w:rsid w:val="007711B0"/>
    <w:rsid w:val="00780CEA"/>
    <w:rsid w:val="00795A4F"/>
    <w:rsid w:val="007A319D"/>
    <w:rsid w:val="007C0D25"/>
    <w:rsid w:val="007D3367"/>
    <w:rsid w:val="007E07A5"/>
    <w:rsid w:val="00801798"/>
    <w:rsid w:val="008070D7"/>
    <w:rsid w:val="00815F43"/>
    <w:rsid w:val="00821E56"/>
    <w:rsid w:val="008329A7"/>
    <w:rsid w:val="008353D7"/>
    <w:rsid w:val="008412DC"/>
    <w:rsid w:val="0084356A"/>
    <w:rsid w:val="00847DC2"/>
    <w:rsid w:val="00902AC3"/>
    <w:rsid w:val="0090697A"/>
    <w:rsid w:val="009200CF"/>
    <w:rsid w:val="009200EF"/>
    <w:rsid w:val="00923D3F"/>
    <w:rsid w:val="00970B40"/>
    <w:rsid w:val="00996F6D"/>
    <w:rsid w:val="009C1AE4"/>
    <w:rsid w:val="009C22F1"/>
    <w:rsid w:val="009C35D7"/>
    <w:rsid w:val="009C4C2A"/>
    <w:rsid w:val="009D1FFF"/>
    <w:rsid w:val="009F15C3"/>
    <w:rsid w:val="009F6306"/>
    <w:rsid w:val="00A047B1"/>
    <w:rsid w:val="00A16F4E"/>
    <w:rsid w:val="00AB3573"/>
    <w:rsid w:val="00AB4176"/>
    <w:rsid w:val="00AF2BD1"/>
    <w:rsid w:val="00AF3C51"/>
    <w:rsid w:val="00B021A9"/>
    <w:rsid w:val="00B117EF"/>
    <w:rsid w:val="00B13014"/>
    <w:rsid w:val="00B23A8B"/>
    <w:rsid w:val="00B241A3"/>
    <w:rsid w:val="00B270CF"/>
    <w:rsid w:val="00B52041"/>
    <w:rsid w:val="00B54602"/>
    <w:rsid w:val="00B75B06"/>
    <w:rsid w:val="00B96CF8"/>
    <w:rsid w:val="00BA3FFD"/>
    <w:rsid w:val="00BA6B4D"/>
    <w:rsid w:val="00BB4773"/>
    <w:rsid w:val="00BC6C7B"/>
    <w:rsid w:val="00BE318D"/>
    <w:rsid w:val="00BE3F38"/>
    <w:rsid w:val="00BF025E"/>
    <w:rsid w:val="00C43AAB"/>
    <w:rsid w:val="00C650DB"/>
    <w:rsid w:val="00C7357E"/>
    <w:rsid w:val="00C8248D"/>
    <w:rsid w:val="00CA408B"/>
    <w:rsid w:val="00CC28CF"/>
    <w:rsid w:val="00CD2E04"/>
    <w:rsid w:val="00D1774D"/>
    <w:rsid w:val="00D30530"/>
    <w:rsid w:val="00D44430"/>
    <w:rsid w:val="00D87356"/>
    <w:rsid w:val="00DA7AD3"/>
    <w:rsid w:val="00DD0DB1"/>
    <w:rsid w:val="00DD2A83"/>
    <w:rsid w:val="00E67832"/>
    <w:rsid w:val="00E74D88"/>
    <w:rsid w:val="00E963B9"/>
    <w:rsid w:val="00EB2870"/>
    <w:rsid w:val="00EF2AAF"/>
    <w:rsid w:val="00EF3ECF"/>
    <w:rsid w:val="00F13D22"/>
    <w:rsid w:val="00F31447"/>
    <w:rsid w:val="00F41177"/>
    <w:rsid w:val="00F51D0C"/>
    <w:rsid w:val="00F7008E"/>
    <w:rsid w:val="00F734BE"/>
    <w:rsid w:val="00FA5710"/>
    <w:rsid w:val="00FC44FC"/>
    <w:rsid w:val="00FF2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712FEA0"/>
  <w15:chartTrackingRefBased/>
  <w15:docId w15:val="{D9B21D28-A49C-4FA2-BCE4-63D984D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widowControl w:val="0"/>
      <w:outlineLvl w:val="0"/>
    </w:pPr>
    <w:rPr>
      <w:rFonts w:ascii="Times" w:hAnsi="Times"/>
      <w:b/>
      <w:sz w:val="36"/>
    </w:rPr>
  </w:style>
  <w:style w:type="paragraph" w:styleId="Titre2">
    <w:name w:val="heading 2"/>
    <w:basedOn w:val="Normal"/>
    <w:next w:val="Normal"/>
    <w:qFormat/>
    <w:pPr>
      <w:keepNext/>
      <w:widowControl w:val="0"/>
      <w:tabs>
        <w:tab w:val="left" w:pos="1560"/>
      </w:tabs>
      <w:spacing w:line="264" w:lineRule="exact"/>
      <w:jc w:val="both"/>
      <w:outlineLvl w:val="1"/>
    </w:pPr>
    <w:rPr>
      <w:rFonts w:ascii="Times" w:hAnsi="Times"/>
      <w:b/>
      <w:sz w:val="26"/>
    </w:rPr>
  </w:style>
  <w:style w:type="paragraph" w:styleId="Titre3">
    <w:name w:val="heading 3"/>
    <w:basedOn w:val="Normal"/>
    <w:next w:val="Normal"/>
    <w:qFormat/>
    <w:pPr>
      <w:keepNext/>
      <w:widowControl w:val="0"/>
      <w:tabs>
        <w:tab w:val="left" w:pos="1560"/>
      </w:tabs>
      <w:spacing w:line="264" w:lineRule="exact"/>
      <w:outlineLvl w:val="2"/>
    </w:pPr>
    <w:rPr>
      <w:rFonts w:ascii="Times" w:hAnsi="Times"/>
      <w:b/>
      <w:sz w:val="26"/>
    </w:rPr>
  </w:style>
  <w:style w:type="paragraph" w:styleId="Titre4">
    <w:name w:val="heading 4"/>
    <w:basedOn w:val="Normal"/>
    <w:next w:val="Normal"/>
    <w:qFormat/>
    <w:pPr>
      <w:keepNext/>
      <w:widowControl w:val="0"/>
      <w:spacing w:line="264" w:lineRule="exact"/>
      <w:jc w:val="center"/>
      <w:outlineLvl w:val="3"/>
    </w:pPr>
    <w:rPr>
      <w:rFonts w:ascii="Times" w:hAnsi="Times"/>
      <w:b/>
      <w:i/>
      <w:sz w:val="28"/>
      <w:u w:val="single"/>
    </w:rPr>
  </w:style>
  <w:style w:type="paragraph" w:styleId="Titre5">
    <w:name w:val="heading 5"/>
    <w:basedOn w:val="Normal"/>
    <w:next w:val="Normal"/>
    <w:qFormat/>
    <w:pPr>
      <w:keepNext/>
      <w:widowControl w:val="0"/>
      <w:spacing w:line="264" w:lineRule="exact"/>
      <w:ind w:firstLine="1134"/>
      <w:jc w:val="center"/>
      <w:outlineLvl w:val="4"/>
    </w:pPr>
    <w:rPr>
      <w:rFonts w:ascii="Times" w:hAnsi="Times"/>
      <w:b/>
      <w:sz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widowControl w:val="0"/>
      <w:jc w:val="center"/>
      <w:outlineLvl w:val="6"/>
    </w:pPr>
    <w:rPr>
      <w:rFonts w:ascii="Arial" w:hAnsi="Arial" w:cs="Arial"/>
      <w:b/>
      <w:sz w:val="32"/>
      <w:szCs w:val="32"/>
      <w:u w:val="double"/>
    </w:rPr>
  </w:style>
  <w:style w:type="paragraph" w:styleId="Titre8">
    <w:name w:val="heading 8"/>
    <w:basedOn w:val="Normal"/>
    <w:next w:val="Normal"/>
    <w:qFormat/>
    <w:pPr>
      <w:keepNext/>
      <w:ind w:left="-709"/>
      <w:jc w:val="center"/>
      <w:outlineLvl w:val="7"/>
    </w:pPr>
    <w:rPr>
      <w:rFonts w:ascii="Arial Black" w:hAnsi="Arial Black" w:cs="Arial"/>
      <w:b/>
      <w:smallCaps/>
      <w:sz w:val="20"/>
    </w:rPr>
  </w:style>
  <w:style w:type="paragraph" w:styleId="Titre9">
    <w:name w:val="heading 9"/>
    <w:basedOn w:val="Normal"/>
    <w:next w:val="Normal"/>
    <w:qFormat/>
    <w:pPr>
      <w:keepNext/>
      <w:spacing w:line="264" w:lineRule="exact"/>
      <w:ind w:firstLine="1701"/>
      <w:jc w:val="both"/>
      <w:outlineLvl w:val="8"/>
    </w:pPr>
    <w:rPr>
      <w:rFonts w:ascii="Arial" w:hAnsi="Arial" w:cs="Arial"/>
      <w:sz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keepLines/>
      <w:widowControl w:val="0"/>
      <w:pBdr>
        <w:top w:val="single" w:sz="6" w:space="20" w:color="000000"/>
        <w:left w:val="single" w:sz="6" w:space="0" w:color="000000"/>
        <w:bottom w:val="single" w:sz="6" w:space="21" w:color="000000"/>
        <w:right w:val="single" w:sz="6" w:space="0" w:color="000000"/>
        <w:between w:val="single" w:sz="6" w:space="20" w:color="000000"/>
      </w:pBdr>
      <w:shd w:val="pct15" w:color="auto" w:fill="auto"/>
      <w:spacing w:line="336" w:lineRule="exact"/>
      <w:jc w:val="center"/>
    </w:pPr>
    <w:rPr>
      <w:rFonts w:ascii="Times" w:hAnsi="Times"/>
      <w:b/>
      <w:sz w:val="36"/>
    </w:rPr>
  </w:style>
  <w:style w:type="paragraph" w:customStyle="1" w:styleId="BodyText2">
    <w:name w:val="Body Text 2"/>
    <w:basedOn w:val="Normal"/>
    <w:pPr>
      <w:widowControl w:val="0"/>
      <w:tabs>
        <w:tab w:val="left" w:pos="2736"/>
        <w:tab w:val="left" w:pos="4320"/>
      </w:tabs>
      <w:spacing w:line="264" w:lineRule="exact"/>
      <w:ind w:firstLine="1134"/>
      <w:jc w:val="both"/>
    </w:pPr>
    <w:rPr>
      <w:rFonts w:ascii="Times" w:hAnsi="Times"/>
      <w:i/>
      <w:sz w:val="28"/>
    </w:rPr>
  </w:style>
  <w:style w:type="paragraph" w:styleId="Pieddepage">
    <w:name w:val="footer"/>
    <w:basedOn w:val="Normal"/>
    <w:pPr>
      <w:tabs>
        <w:tab w:val="center" w:pos="4536"/>
        <w:tab w:val="right" w:pos="9072"/>
      </w:tabs>
    </w:pPr>
  </w:style>
  <w:style w:type="paragraph" w:styleId="Retraitcorpsdetexte">
    <w:name w:val="Body Text Indent"/>
    <w:basedOn w:val="Normal"/>
    <w:pPr>
      <w:widowControl w:val="0"/>
      <w:spacing w:line="264" w:lineRule="exact"/>
      <w:ind w:left="1276"/>
    </w:pPr>
    <w:rPr>
      <w:rFonts w:ascii="Times" w:hAnsi="Times"/>
      <w:sz w:val="26"/>
      <w:lang w:val="en-GB"/>
    </w:rPr>
  </w:style>
  <w:style w:type="paragraph" w:styleId="Retraitcorpsdetexte2">
    <w:name w:val="Body Text Indent 2"/>
    <w:basedOn w:val="Normal"/>
    <w:pPr>
      <w:widowControl w:val="0"/>
      <w:spacing w:line="264" w:lineRule="exact"/>
      <w:ind w:firstLine="1134"/>
      <w:jc w:val="both"/>
    </w:pPr>
    <w:rPr>
      <w:rFonts w:ascii="Times" w:hAnsi="Times"/>
      <w:b/>
      <w:sz w:val="26"/>
    </w:rPr>
  </w:style>
  <w:style w:type="paragraph" w:styleId="Corpsdetexte2">
    <w:name w:val="Body Text 2"/>
    <w:basedOn w:val="Normal"/>
    <w:pPr>
      <w:widowControl w:val="0"/>
      <w:jc w:val="both"/>
    </w:pPr>
    <w:rPr>
      <w:rFonts w:ascii="Times" w:hAnsi="Times"/>
      <w:b/>
      <w:i/>
      <w:sz w:val="28"/>
    </w:rPr>
  </w:style>
  <w:style w:type="paragraph" w:styleId="Corpsdetexte3">
    <w:name w:val="Body Text 3"/>
    <w:basedOn w:val="Normal"/>
    <w:pPr>
      <w:widowControl w:val="0"/>
    </w:pPr>
    <w:rPr>
      <w:rFonts w:ascii="Times" w:hAnsi="Times"/>
      <w:sz w:val="26"/>
    </w:rPr>
  </w:style>
  <w:style w:type="paragraph" w:styleId="Retraitcorpsdetexte3">
    <w:name w:val="Body Text Indent 3"/>
    <w:basedOn w:val="Normal"/>
    <w:pPr>
      <w:widowControl w:val="0"/>
      <w:ind w:firstLine="1134"/>
      <w:jc w:val="both"/>
    </w:pPr>
    <w:rPr>
      <w:rFonts w:ascii="Times" w:hAnsi="Times"/>
      <w:sz w:val="26"/>
    </w:rPr>
  </w:style>
  <w:style w:type="paragraph" w:customStyle="1" w:styleId="Normal1">
    <w:name w:val="Normal1"/>
    <w:basedOn w:val="Normal"/>
    <w:pPr>
      <w:keepLines/>
      <w:tabs>
        <w:tab w:val="left" w:pos="284"/>
        <w:tab w:val="left" w:pos="567"/>
        <w:tab w:val="left" w:pos="851"/>
      </w:tabs>
      <w:ind w:firstLine="284"/>
      <w:jc w:val="both"/>
    </w:pPr>
    <w:rPr>
      <w:szCs w:val="24"/>
    </w:rPr>
  </w:style>
  <w:style w:type="paragraph" w:customStyle="1" w:styleId="Normal2">
    <w:name w:val="Normal2"/>
    <w:basedOn w:val="Normal"/>
    <w:pPr>
      <w:keepLines/>
      <w:tabs>
        <w:tab w:val="left" w:pos="567"/>
        <w:tab w:val="left" w:pos="851"/>
        <w:tab w:val="left" w:pos="1134"/>
      </w:tabs>
      <w:ind w:left="284" w:firstLine="284"/>
      <w:jc w:val="both"/>
    </w:pPr>
    <w:rPr>
      <w:szCs w:val="24"/>
    </w:rPr>
  </w:style>
  <w:style w:type="paragraph" w:customStyle="1" w:styleId="CM36">
    <w:name w:val="CM36"/>
    <w:basedOn w:val="Normal"/>
    <w:next w:val="Normal"/>
    <w:pPr>
      <w:widowControl w:val="0"/>
      <w:autoSpaceDE w:val="0"/>
      <w:autoSpaceDN w:val="0"/>
      <w:adjustRightInd w:val="0"/>
      <w:spacing w:after="240"/>
    </w:pPr>
    <w:rPr>
      <w:rFonts w:ascii="ZXKRQC+TimesNewRomanPS-BoldMT" w:hAnsi="ZXKRQC+TimesNewRomanPS-BoldMT"/>
      <w:szCs w:val="24"/>
    </w:rPr>
  </w:style>
  <w:style w:type="paragraph" w:customStyle="1" w:styleId="CM9">
    <w:name w:val="CM9"/>
    <w:basedOn w:val="Normal"/>
    <w:next w:val="Normal"/>
    <w:pPr>
      <w:widowControl w:val="0"/>
      <w:autoSpaceDE w:val="0"/>
      <w:autoSpaceDN w:val="0"/>
      <w:adjustRightInd w:val="0"/>
      <w:spacing w:line="253" w:lineRule="atLeast"/>
    </w:pPr>
    <w:rPr>
      <w:rFonts w:ascii="ZXKRQC+TimesNewRomanPS-BoldMT" w:hAnsi="ZXKRQC+TimesNewRomanPS-BoldMT"/>
      <w:szCs w:val="24"/>
    </w:rPr>
  </w:style>
  <w:style w:type="paragraph" w:customStyle="1" w:styleId="CM19">
    <w:name w:val="CM19"/>
    <w:basedOn w:val="Normal"/>
    <w:next w:val="Normal"/>
    <w:pPr>
      <w:widowControl w:val="0"/>
      <w:autoSpaceDE w:val="0"/>
      <w:autoSpaceDN w:val="0"/>
      <w:adjustRightInd w:val="0"/>
      <w:spacing w:after="423"/>
    </w:pPr>
    <w:rPr>
      <w:rFonts w:ascii="Arial" w:hAnsi="Arial"/>
      <w:szCs w:val="24"/>
    </w:rPr>
  </w:style>
  <w:style w:type="paragraph" w:customStyle="1" w:styleId="CM20">
    <w:name w:val="CM20"/>
    <w:basedOn w:val="Normal"/>
    <w:next w:val="Normal"/>
    <w:pPr>
      <w:widowControl w:val="0"/>
      <w:autoSpaceDE w:val="0"/>
      <w:autoSpaceDN w:val="0"/>
      <w:adjustRightInd w:val="0"/>
      <w:spacing w:after="210"/>
    </w:pPr>
    <w:rPr>
      <w:rFonts w:ascii="Arial" w:hAnsi="Arial"/>
      <w:szCs w:val="24"/>
    </w:rPr>
  </w:style>
  <w:style w:type="paragraph" w:customStyle="1" w:styleId="CM10">
    <w:name w:val="CM10"/>
    <w:basedOn w:val="Normal"/>
    <w:next w:val="Normal"/>
    <w:pPr>
      <w:widowControl w:val="0"/>
      <w:autoSpaceDE w:val="0"/>
      <w:autoSpaceDN w:val="0"/>
      <w:adjustRightInd w:val="0"/>
      <w:spacing w:line="256" w:lineRule="atLeast"/>
    </w:pPr>
    <w:rPr>
      <w:rFonts w:ascii="Arial" w:hAnsi="Arial"/>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rFonts w:cs="Times New Roman"/>
      <w:color w:val="auto"/>
    </w:rPr>
  </w:style>
  <w:style w:type="paragraph" w:customStyle="1" w:styleId="CM14">
    <w:name w:val="CM14"/>
    <w:basedOn w:val="Default"/>
    <w:next w:val="Default"/>
    <w:pPr>
      <w:spacing w:line="256" w:lineRule="atLeast"/>
    </w:pPr>
    <w:rPr>
      <w:rFonts w:cs="Times New Roman"/>
      <w:color w:val="auto"/>
    </w:rPr>
  </w:style>
  <w:style w:type="paragraph" w:customStyle="1" w:styleId="CM21">
    <w:name w:val="CM21"/>
    <w:basedOn w:val="Default"/>
    <w:next w:val="Default"/>
    <w:pPr>
      <w:spacing w:after="73"/>
    </w:pPr>
    <w:rPr>
      <w:rFonts w:cs="Times New Roman"/>
      <w:color w:val="auto"/>
    </w:rPr>
  </w:style>
  <w:style w:type="paragraph" w:customStyle="1" w:styleId="CM24">
    <w:name w:val="CM24"/>
    <w:basedOn w:val="Default"/>
    <w:next w:val="Default"/>
    <w:pPr>
      <w:spacing w:after="493"/>
    </w:pPr>
    <w:rPr>
      <w:rFonts w:cs="Times New Roman"/>
      <w:color w:val="auto"/>
    </w:rPr>
  </w:style>
  <w:style w:type="paragraph" w:customStyle="1" w:styleId="CM25">
    <w:name w:val="CM25"/>
    <w:basedOn w:val="Default"/>
    <w:next w:val="Default"/>
    <w:pPr>
      <w:spacing w:after="295"/>
    </w:pPr>
    <w:rPr>
      <w:rFonts w:cs="Times New Roman"/>
      <w:color w:val="auto"/>
    </w:rPr>
  </w:style>
  <w:style w:type="paragraph" w:customStyle="1" w:styleId="CM27">
    <w:name w:val="CM27"/>
    <w:basedOn w:val="Default"/>
    <w:next w:val="Default"/>
    <w:pPr>
      <w:spacing w:after="600"/>
    </w:pPr>
    <w:rPr>
      <w:rFonts w:cs="Times New Roman"/>
      <w:color w:val="auto"/>
    </w:rPr>
  </w:style>
  <w:style w:type="paragraph" w:customStyle="1" w:styleId="Normal0">
    <w:name w:val="[Normal]"/>
    <w:rPr>
      <w:rFonts w:ascii="Arial" w:eastAsia="Arial" w:hAnsi="Arial"/>
      <w:noProof/>
      <w:sz w:val="24"/>
      <w:lang w:val="en-US" w:eastAsia="en-US"/>
    </w:rPr>
  </w:style>
  <w:style w:type="character" w:styleId="Lienhypertexte">
    <w:name w:val="Hyperlink"/>
    <w:rPr>
      <w:color w:val="0000FF"/>
      <w:u w:val="single"/>
    </w:rPr>
  </w:style>
  <w:style w:type="paragraph" w:styleId="Titre">
    <w:name w:val="Title"/>
    <w:basedOn w:val="Normal"/>
    <w:qFormat/>
    <w:pPr>
      <w:pBdr>
        <w:top w:val="single" w:sz="12" w:space="1" w:color="auto"/>
        <w:left w:val="single" w:sz="12" w:space="4" w:color="auto"/>
        <w:bottom w:val="single" w:sz="12" w:space="1" w:color="auto"/>
        <w:right w:val="single" w:sz="12" w:space="4" w:color="auto"/>
      </w:pBdr>
      <w:spacing w:line="288" w:lineRule="auto"/>
      <w:ind w:left="-70"/>
      <w:jc w:val="center"/>
    </w:pPr>
    <w:rPr>
      <w:rFonts w:ascii="Arial" w:eastAsia="Times" w:hAnsi="Arial"/>
      <w:b/>
      <w:color w:val="000000"/>
      <w:sz w:val="48"/>
      <w:szCs w:val="24"/>
    </w:rPr>
  </w:style>
  <w:style w:type="paragraph" w:styleId="Sous-titre">
    <w:name w:val="Subtitle"/>
    <w:basedOn w:val="Normal"/>
    <w:qFormat/>
    <w:pPr>
      <w:widowControl w:val="0"/>
      <w:autoSpaceDE w:val="0"/>
      <w:autoSpaceDN w:val="0"/>
      <w:adjustRightInd w:val="0"/>
      <w:spacing w:line="360" w:lineRule="exact"/>
      <w:ind w:left="3119"/>
      <w:jc w:val="center"/>
    </w:pPr>
    <w:rPr>
      <w:rFonts w:ascii="Times" w:hAnsi="Times"/>
      <w:b/>
      <w:sz w:val="44"/>
      <w:szCs w:val="24"/>
    </w:rPr>
  </w:style>
  <w:style w:type="paragraph" w:customStyle="1" w:styleId="TITRE0">
    <w:name w:val="TITRE"/>
    <w:pPr>
      <w:jc w:val="center"/>
    </w:pPr>
    <w:rPr>
      <w:rFonts w:ascii="Helvetica" w:hAnsi="Helvetica"/>
      <w:b/>
      <w:bCs/>
      <w:sz w:val="28"/>
      <w:szCs w:val="28"/>
    </w:rPr>
  </w:style>
  <w:style w:type="character" w:customStyle="1" w:styleId="CarCar">
    <w:name w:val="Car Car"/>
    <w:locked/>
    <w:rPr>
      <w:rFonts w:ascii="Arial" w:eastAsia="Times" w:hAnsi="Arial"/>
      <w:b/>
      <w:color w:val="000000"/>
      <w:sz w:val="48"/>
      <w:szCs w:val="24"/>
      <w:lang w:val="fr-FR" w:eastAsia="fr-FR" w:bidi="ar-SA"/>
    </w:rPr>
  </w:style>
  <w:style w:type="paragraph" w:styleId="Textedebulles">
    <w:name w:val="Balloon Text"/>
    <w:basedOn w:val="Normal"/>
    <w:link w:val="TextedebullesCar"/>
    <w:rsid w:val="00B13014"/>
    <w:rPr>
      <w:rFonts w:ascii="Tahoma" w:hAnsi="Tahoma" w:cs="Tahoma"/>
      <w:sz w:val="16"/>
      <w:szCs w:val="16"/>
    </w:rPr>
  </w:style>
  <w:style w:type="character" w:customStyle="1" w:styleId="TextedebullesCar">
    <w:name w:val="Texte de bulles Car"/>
    <w:link w:val="Textedebulles"/>
    <w:rsid w:val="00B13014"/>
    <w:rPr>
      <w:rFonts w:ascii="Tahoma" w:hAnsi="Tahoma" w:cs="Tahoma"/>
      <w:sz w:val="16"/>
      <w:szCs w:val="16"/>
    </w:rPr>
  </w:style>
  <w:style w:type="paragraph" w:customStyle="1" w:styleId="CM26">
    <w:name w:val="CM26"/>
    <w:basedOn w:val="Default"/>
    <w:next w:val="Default"/>
    <w:rsid w:val="00307E7D"/>
    <w:pPr>
      <w:spacing w:after="233"/>
    </w:pPr>
    <w:rPr>
      <w:rFonts w:ascii="Times New Roman" w:hAnsi="Times New Roman" w:cs="Times New Roman"/>
      <w:color w:val="auto"/>
    </w:rPr>
  </w:style>
  <w:style w:type="paragraph" w:customStyle="1" w:styleId="CM22">
    <w:name w:val="CM22"/>
    <w:basedOn w:val="Default"/>
    <w:next w:val="Default"/>
    <w:rsid w:val="00307E7D"/>
    <w:pPr>
      <w:spacing w:line="260" w:lineRule="atLeast"/>
    </w:pPr>
    <w:rPr>
      <w:rFonts w:ascii="Times New Roman" w:hAnsi="Times New Roman" w:cs="Times New Roman"/>
      <w:color w:val="auto"/>
    </w:rPr>
  </w:style>
  <w:style w:type="paragraph" w:customStyle="1" w:styleId="CM30">
    <w:name w:val="CM30"/>
    <w:basedOn w:val="Default"/>
    <w:next w:val="Default"/>
    <w:rsid w:val="00195C80"/>
    <w:pPr>
      <w:spacing w:after="65"/>
    </w:pPr>
    <w:rPr>
      <w:rFonts w:ascii="Times New Roman" w:hAnsi="Times New Roman" w:cs="Times New Roman"/>
      <w:color w:val="auto"/>
    </w:rPr>
  </w:style>
  <w:style w:type="paragraph" w:customStyle="1" w:styleId="CM7">
    <w:name w:val="CM7"/>
    <w:basedOn w:val="Default"/>
    <w:next w:val="Default"/>
    <w:rsid w:val="00195C80"/>
    <w:pPr>
      <w:spacing w:line="260" w:lineRule="atLeast"/>
    </w:pPr>
    <w:rPr>
      <w:rFonts w:ascii="Times New Roman" w:hAnsi="Times New Roman" w:cs="Times New Roman"/>
      <w:color w:val="auto"/>
    </w:rPr>
  </w:style>
  <w:style w:type="paragraph" w:customStyle="1" w:styleId="CM17">
    <w:name w:val="CM17"/>
    <w:basedOn w:val="Default"/>
    <w:next w:val="Default"/>
    <w:rsid w:val="00195C80"/>
    <w:pPr>
      <w:spacing w:line="260" w:lineRule="atLeast"/>
    </w:pPr>
    <w:rPr>
      <w:rFonts w:ascii="Times New Roman" w:hAnsi="Times New Roman" w:cs="Times New Roman"/>
      <w:color w:val="auto"/>
    </w:rPr>
  </w:style>
  <w:style w:type="paragraph" w:styleId="Paragraphedeliste">
    <w:name w:val="List Paragraph"/>
    <w:basedOn w:val="Normal"/>
    <w:uiPriority w:val="34"/>
    <w:qFormat/>
    <w:rsid w:val="005264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yonnax@pruniaux-guiller.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E034-01D8-4183-B787-F686D53C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8556</Words>
  <Characters>47060</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PIECE  N° 3</vt:lpstr>
    </vt:vector>
  </TitlesOfParts>
  <Company>SCP PLANTIER</Company>
  <LinksUpToDate>false</LinksUpToDate>
  <CharactersWithSpaces>55505</CharactersWithSpaces>
  <SharedDoc>false</SharedDoc>
  <HLinks>
    <vt:vector size="6" baseType="variant">
      <vt:variant>
        <vt:i4>6291471</vt:i4>
      </vt:variant>
      <vt:variant>
        <vt:i4>0</vt:i4>
      </vt:variant>
      <vt:variant>
        <vt:i4>0</vt:i4>
      </vt:variant>
      <vt:variant>
        <vt:i4>5</vt:i4>
      </vt:variant>
      <vt:variant>
        <vt:lpwstr>mailto:oyonnax@pruniaux-guiller.fr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  N° 3</dc:title>
  <dc:subject/>
  <dc:creator>ANGELE</dc:creator>
  <cp:keywords/>
  <cp:lastModifiedBy>Ludovic SONNEY</cp:lastModifiedBy>
  <cp:revision>3</cp:revision>
  <cp:lastPrinted>2019-07-31T13:00:00Z</cp:lastPrinted>
  <dcterms:created xsi:type="dcterms:W3CDTF">2019-08-02T11:59:00Z</dcterms:created>
  <dcterms:modified xsi:type="dcterms:W3CDTF">2019-08-02T12:02:00Z</dcterms:modified>
</cp:coreProperties>
</file>