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005" w:rsidRDefault="000D4A46">
      <w:pPr>
        <w:pStyle w:val="Titre1"/>
      </w:pPr>
      <w:r>
        <w:rPr>
          <w:noProof/>
        </w:rPr>
        <w:drawing>
          <wp:anchor distT="0" distB="0" distL="114300" distR="114300" simplePos="0" relativeHeight="251659264" behindDoc="0" locked="0" layoutInCell="1" allowOverlap="1">
            <wp:simplePos x="0" y="0"/>
            <wp:positionH relativeFrom="column">
              <wp:posOffset>3930650</wp:posOffset>
            </wp:positionH>
            <wp:positionV relativeFrom="paragraph">
              <wp:posOffset>-7620</wp:posOffset>
            </wp:positionV>
            <wp:extent cx="1752600" cy="731520"/>
            <wp:effectExtent l="0" t="0" r="0" b="0"/>
            <wp:wrapNone/>
            <wp:docPr id="2" name="Image 2" descr="E:\Utilisateurs\ads\Pictures\LOGO CCHJSC CMJN C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tilisateurs\ads\Pictures\LOGO CCHJSC CMJN CS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A3005">
        <w:t>AVIS D’APPEL PUBLIC A LA CONCURRENCE</w:t>
      </w:r>
    </w:p>
    <w:p w:rsidR="002A3005" w:rsidRDefault="002A3005">
      <w:pPr>
        <w:rPr>
          <w:rFonts w:ascii="Arial" w:hAnsi="Arial" w:cs="Arial"/>
        </w:rPr>
      </w:pPr>
      <w:r>
        <w:rPr>
          <w:rFonts w:ascii="Arial" w:hAnsi="Arial" w:cs="Arial"/>
        </w:rPr>
        <w:t>Procédure adaptée</w:t>
      </w:r>
    </w:p>
    <w:p w:rsidR="002A3005" w:rsidRDefault="002A3005"/>
    <w:p w:rsidR="002A3005" w:rsidRDefault="00387D42">
      <w:pPr>
        <w:rPr>
          <w:rFonts w:ascii="Arial" w:hAnsi="Arial" w:cs="Arial"/>
          <w:b/>
          <w:bCs/>
          <w:sz w:val="20"/>
        </w:rPr>
      </w:pPr>
      <w:r>
        <w:rPr>
          <w:rFonts w:ascii="Arial" w:hAnsi="Arial" w:cs="Arial"/>
          <w:b/>
          <w:bCs/>
          <w:sz w:val="20"/>
          <w:u w:val="single"/>
        </w:rPr>
        <w:t>Identification du pouvoir adjudicateur qui passe le marché</w:t>
      </w:r>
      <w:r w:rsidR="002A3005">
        <w:rPr>
          <w:rFonts w:ascii="Arial" w:hAnsi="Arial" w:cs="Arial"/>
          <w:b/>
          <w:bCs/>
          <w:sz w:val="20"/>
        </w:rPr>
        <w:t> :</w:t>
      </w:r>
    </w:p>
    <w:p w:rsidR="00752FE3" w:rsidRDefault="00752FE3" w:rsidP="00D9099A">
      <w:pPr>
        <w:widowControl w:val="0"/>
        <w:autoSpaceDE w:val="0"/>
        <w:autoSpaceDN w:val="0"/>
        <w:adjustRightInd w:val="0"/>
        <w:rPr>
          <w:rFonts w:ascii="Arial" w:hAnsi="Arial" w:cs="Arial"/>
          <w:b/>
          <w:bCs/>
          <w:color w:val="000000"/>
          <w:sz w:val="18"/>
          <w:szCs w:val="18"/>
          <w:shd w:val="clear" w:color="auto" w:fill="FFFFFF"/>
        </w:rPr>
      </w:pPr>
    </w:p>
    <w:p w:rsidR="00752FE3" w:rsidRDefault="00752FE3" w:rsidP="00D9099A">
      <w:pPr>
        <w:widowControl w:val="0"/>
        <w:autoSpaceDE w:val="0"/>
        <w:autoSpaceDN w:val="0"/>
        <w:adjustRightInd w:val="0"/>
      </w:pPr>
      <w:r w:rsidRPr="003F4815">
        <w:rPr>
          <w:rFonts w:ascii="Arial" w:hAnsi="Arial" w:cs="Arial"/>
          <w:b/>
          <w:bCs/>
          <w:color w:val="000000"/>
          <w:sz w:val="20"/>
          <w:szCs w:val="20"/>
          <w:shd w:val="clear" w:color="auto" w:fill="FFFFFF"/>
        </w:rPr>
        <w:t>Communauté de Communes</w:t>
      </w:r>
      <w:r w:rsidR="003F4815" w:rsidRPr="003F4815">
        <w:rPr>
          <w:rFonts w:ascii="Arial" w:hAnsi="Arial" w:cs="Arial"/>
          <w:b/>
          <w:bCs/>
          <w:color w:val="000000"/>
          <w:sz w:val="20"/>
          <w:szCs w:val="20"/>
          <w:shd w:val="clear" w:color="auto" w:fill="FFFFFF"/>
        </w:rPr>
        <w:t xml:space="preserve"> </w:t>
      </w:r>
      <w:r w:rsidRPr="003F4815">
        <w:rPr>
          <w:rFonts w:ascii="Arial" w:hAnsi="Arial" w:cs="Arial"/>
          <w:b/>
          <w:bCs/>
          <w:color w:val="000000"/>
          <w:sz w:val="20"/>
          <w:szCs w:val="20"/>
          <w:shd w:val="clear" w:color="auto" w:fill="FFFFFF"/>
        </w:rPr>
        <w:t>Haut-Jura Saint-Claude</w:t>
      </w:r>
      <w:r w:rsidRPr="003F4815">
        <w:rPr>
          <w:rFonts w:ascii="Arial" w:hAnsi="Arial" w:cs="Arial"/>
          <w:color w:val="000000"/>
          <w:sz w:val="20"/>
          <w:szCs w:val="20"/>
        </w:rPr>
        <w:br/>
      </w:r>
      <w:r w:rsidRPr="00752FE3">
        <w:rPr>
          <w:rFonts w:ascii="Arial" w:hAnsi="Arial" w:cs="Arial"/>
          <w:color w:val="000000"/>
          <w:sz w:val="18"/>
          <w:szCs w:val="18"/>
          <w:shd w:val="clear" w:color="auto" w:fill="FFFFFF"/>
        </w:rPr>
        <w:t>13 bis, boulevard de la République </w:t>
      </w:r>
      <w:r>
        <w:rPr>
          <w:rFonts w:ascii="Arial" w:hAnsi="Arial" w:cs="Arial"/>
          <w:color w:val="000000"/>
          <w:sz w:val="18"/>
          <w:szCs w:val="18"/>
          <w:shd w:val="clear" w:color="auto" w:fill="FFFFFF"/>
        </w:rPr>
        <w:t xml:space="preserve">- </w:t>
      </w:r>
      <w:r w:rsidRPr="00752FE3">
        <w:rPr>
          <w:rFonts w:ascii="Arial" w:hAnsi="Arial" w:cs="Arial"/>
          <w:color w:val="000000"/>
          <w:sz w:val="18"/>
          <w:szCs w:val="18"/>
          <w:shd w:val="clear" w:color="auto" w:fill="FFFFFF"/>
        </w:rPr>
        <w:t>CS 60013</w:t>
      </w:r>
      <w:r w:rsidRPr="00752FE3">
        <w:rPr>
          <w:rFonts w:ascii="Arial" w:hAnsi="Arial" w:cs="Arial"/>
          <w:color w:val="000000"/>
          <w:sz w:val="18"/>
          <w:szCs w:val="18"/>
        </w:rPr>
        <w:br/>
      </w:r>
      <w:r w:rsidRPr="00752FE3">
        <w:rPr>
          <w:rFonts w:ascii="Arial" w:hAnsi="Arial" w:cs="Arial"/>
          <w:color w:val="000000"/>
          <w:sz w:val="18"/>
          <w:szCs w:val="18"/>
          <w:shd w:val="clear" w:color="auto" w:fill="FFFFFF"/>
        </w:rPr>
        <w:t>39206 Saint-Claude</w:t>
      </w:r>
      <w:r w:rsidRPr="00752FE3">
        <w:rPr>
          <w:rFonts w:ascii="Arial" w:hAnsi="Arial" w:cs="Arial"/>
          <w:color w:val="000000"/>
          <w:sz w:val="18"/>
          <w:szCs w:val="18"/>
        </w:rPr>
        <w:br/>
      </w:r>
      <w:r w:rsidRPr="00752FE3">
        <w:rPr>
          <w:rFonts w:ascii="Arial" w:hAnsi="Arial" w:cs="Arial"/>
          <w:color w:val="000000"/>
          <w:sz w:val="18"/>
          <w:szCs w:val="18"/>
          <w:shd w:val="clear" w:color="auto" w:fill="FFFFFF"/>
        </w:rPr>
        <w:t>Tel. 03.84.45.89.00</w:t>
      </w:r>
      <w:r w:rsidRPr="00752FE3">
        <w:rPr>
          <w:rFonts w:ascii="Arial" w:hAnsi="Arial" w:cs="Arial"/>
          <w:color w:val="000000"/>
          <w:sz w:val="18"/>
          <w:szCs w:val="18"/>
        </w:rPr>
        <w:br/>
      </w:r>
      <w:r w:rsidRPr="00752FE3">
        <w:rPr>
          <w:rFonts w:ascii="Arial" w:hAnsi="Arial" w:cs="Arial"/>
          <w:color w:val="000000"/>
          <w:sz w:val="18"/>
          <w:szCs w:val="18"/>
          <w:shd w:val="clear" w:color="auto" w:fill="FFFFFF"/>
        </w:rPr>
        <w:t>Fax. 03.84.45.88.90</w:t>
      </w:r>
      <w:bookmarkStart w:id="0" w:name="_GoBack"/>
      <w:bookmarkEnd w:id="0"/>
      <w:r w:rsidRPr="00752FE3">
        <w:rPr>
          <w:rFonts w:ascii="Arial" w:hAnsi="Arial" w:cs="Arial"/>
          <w:color w:val="000000"/>
          <w:sz w:val="18"/>
          <w:szCs w:val="18"/>
        </w:rPr>
        <w:br/>
      </w:r>
      <w:r w:rsidRPr="00752FE3">
        <w:rPr>
          <w:rFonts w:ascii="Arial" w:hAnsi="Arial" w:cs="Arial"/>
          <w:color w:val="000000"/>
          <w:sz w:val="18"/>
          <w:szCs w:val="18"/>
          <w:shd w:val="clear" w:color="auto" w:fill="FFFFFF"/>
        </w:rPr>
        <w:t>Email : </w:t>
      </w:r>
      <w:hyperlink r:id="rId6" w:history="1">
        <w:r w:rsidRPr="00752FE3">
          <w:rPr>
            <w:rFonts w:ascii="Arial" w:hAnsi="Arial" w:cs="Arial"/>
            <w:color w:val="0087CA"/>
            <w:sz w:val="18"/>
            <w:szCs w:val="18"/>
            <w:bdr w:val="none" w:sz="0" w:space="0" w:color="auto" w:frame="1"/>
            <w:shd w:val="clear" w:color="auto" w:fill="FFFFFF"/>
          </w:rPr>
          <w:t>contact@hautjurasaintclaude.fr</w:t>
        </w:r>
      </w:hyperlink>
    </w:p>
    <w:p w:rsidR="00101BF4" w:rsidRDefault="00101BF4" w:rsidP="0006319D">
      <w:pPr>
        <w:widowControl w:val="0"/>
        <w:jc w:val="both"/>
        <w:rPr>
          <w:rFonts w:ascii="Arial" w:hAnsi="Arial" w:cs="Arial"/>
          <w:b/>
          <w:bCs/>
          <w:sz w:val="20"/>
          <w:u w:val="single"/>
        </w:rPr>
      </w:pPr>
    </w:p>
    <w:p w:rsidR="00752FE3" w:rsidRDefault="002A3005" w:rsidP="0006319D">
      <w:pPr>
        <w:widowControl w:val="0"/>
        <w:jc w:val="both"/>
        <w:rPr>
          <w:rFonts w:ascii="Arial Black" w:hAnsi="Arial Black" w:cs="Arial"/>
          <w:sz w:val="20"/>
          <w:szCs w:val="20"/>
        </w:rPr>
      </w:pPr>
      <w:r w:rsidRPr="00101BF4">
        <w:rPr>
          <w:rFonts w:ascii="Arial" w:hAnsi="Arial" w:cs="Arial"/>
          <w:b/>
          <w:bCs/>
          <w:sz w:val="20"/>
          <w:u w:val="single"/>
        </w:rPr>
        <w:t>Objet du marché</w:t>
      </w:r>
      <w:r>
        <w:rPr>
          <w:rFonts w:ascii="Arial" w:hAnsi="Arial" w:cs="Arial"/>
          <w:b/>
          <w:bCs/>
          <w:sz w:val="20"/>
        </w:rPr>
        <w:t> </w:t>
      </w:r>
      <w:r>
        <w:rPr>
          <w:rFonts w:ascii="Arial" w:hAnsi="Arial" w:cs="Arial"/>
          <w:sz w:val="20"/>
        </w:rPr>
        <w:t>:</w:t>
      </w:r>
      <w:r>
        <w:rPr>
          <w:rFonts w:ascii="Arial" w:hAnsi="Arial" w:cs="Arial"/>
          <w:sz w:val="16"/>
        </w:rPr>
        <w:t xml:space="preserve"> </w:t>
      </w:r>
      <w:r>
        <w:rPr>
          <w:rFonts w:ascii="Arial" w:hAnsi="Arial" w:cs="Arial"/>
          <w:sz w:val="16"/>
        </w:rPr>
        <w:tab/>
      </w:r>
      <w:r w:rsidR="006D39A8">
        <w:rPr>
          <w:rFonts w:ascii="Arial" w:hAnsi="Arial" w:cs="Arial"/>
          <w:sz w:val="16"/>
        </w:rPr>
        <w:t xml:space="preserve">                            </w:t>
      </w:r>
      <w:r w:rsidR="0070360E">
        <w:rPr>
          <w:rFonts w:ascii="Arial" w:hAnsi="Arial" w:cs="Arial"/>
          <w:sz w:val="16"/>
        </w:rPr>
        <w:tab/>
      </w:r>
      <w:r w:rsidR="00752FE3">
        <w:rPr>
          <w:rFonts w:ascii="Arial Black" w:hAnsi="Arial Black" w:cs="Arial"/>
          <w:sz w:val="20"/>
          <w:szCs w:val="20"/>
        </w:rPr>
        <w:t xml:space="preserve">Viabilisation de la Zone d’Activités </w:t>
      </w:r>
    </w:p>
    <w:p w:rsidR="0070360E" w:rsidRDefault="00B04EC6" w:rsidP="00752FE3">
      <w:pPr>
        <w:widowControl w:val="0"/>
        <w:ind w:left="2832" w:firstLine="708"/>
        <w:jc w:val="both"/>
        <w:rPr>
          <w:rFonts w:ascii="Arial Black" w:hAnsi="Arial Black" w:cs="Arial"/>
          <w:sz w:val="20"/>
          <w:szCs w:val="20"/>
        </w:rPr>
      </w:pPr>
      <w:r>
        <w:rPr>
          <w:rFonts w:ascii="Arial Black" w:hAnsi="Arial Black" w:cs="Arial"/>
          <w:sz w:val="20"/>
          <w:szCs w:val="20"/>
        </w:rPr>
        <w:t>VERS LE PONT à CHASSAL</w:t>
      </w:r>
      <w:r w:rsidR="00752FE3">
        <w:rPr>
          <w:rFonts w:ascii="Arial Black" w:hAnsi="Arial Black" w:cs="Arial"/>
          <w:sz w:val="20"/>
          <w:szCs w:val="20"/>
        </w:rPr>
        <w:t xml:space="preserve"> (39)</w:t>
      </w:r>
    </w:p>
    <w:p w:rsidR="002A3005" w:rsidRPr="0070360E" w:rsidRDefault="002A3005" w:rsidP="00085185">
      <w:pPr>
        <w:widowControl w:val="0"/>
        <w:jc w:val="both"/>
        <w:rPr>
          <w:rFonts w:ascii="Arial" w:hAnsi="Arial" w:cs="Arial"/>
          <w:sz w:val="20"/>
          <w:szCs w:val="20"/>
        </w:rPr>
      </w:pPr>
      <w:r w:rsidRPr="0070360E">
        <w:rPr>
          <w:rFonts w:ascii="Arial" w:hAnsi="Arial" w:cs="Arial"/>
          <w:sz w:val="20"/>
          <w:szCs w:val="20"/>
        </w:rPr>
        <w:tab/>
      </w:r>
    </w:p>
    <w:p w:rsidR="002A3005" w:rsidRPr="0070360E" w:rsidRDefault="002A3005">
      <w:pPr>
        <w:rPr>
          <w:rFonts w:ascii="Arial" w:hAnsi="Arial" w:cs="Arial"/>
          <w:b/>
          <w:bCs/>
          <w:sz w:val="20"/>
          <w:szCs w:val="20"/>
        </w:rPr>
      </w:pPr>
      <w:r w:rsidRPr="004F7DC4">
        <w:rPr>
          <w:rFonts w:ascii="Arial" w:hAnsi="Arial" w:cs="Arial"/>
          <w:b/>
          <w:bCs/>
          <w:sz w:val="20"/>
          <w:szCs w:val="20"/>
          <w:u w:val="single"/>
        </w:rPr>
        <w:t>Allotissement et tranches</w:t>
      </w:r>
      <w:r w:rsidRPr="0070360E">
        <w:rPr>
          <w:rFonts w:ascii="Arial" w:hAnsi="Arial" w:cs="Arial"/>
          <w:b/>
          <w:bCs/>
          <w:sz w:val="20"/>
          <w:szCs w:val="20"/>
        </w:rPr>
        <w:t> :</w:t>
      </w:r>
    </w:p>
    <w:p w:rsidR="002A3005" w:rsidRDefault="00752FE3" w:rsidP="00E11D74">
      <w:pPr>
        <w:ind w:firstLine="708"/>
        <w:rPr>
          <w:rFonts w:ascii="Arial" w:hAnsi="Arial" w:cs="Arial"/>
          <w:bCs/>
          <w:sz w:val="20"/>
          <w:szCs w:val="20"/>
        </w:rPr>
      </w:pPr>
      <w:r>
        <w:rPr>
          <w:rFonts w:ascii="Arial" w:hAnsi="Arial" w:cs="Arial"/>
          <w:bCs/>
          <w:sz w:val="20"/>
          <w:szCs w:val="20"/>
        </w:rPr>
        <w:t>Lot Unique</w:t>
      </w:r>
      <w:r w:rsidR="002A3005" w:rsidRPr="0070360E">
        <w:rPr>
          <w:rFonts w:ascii="Arial" w:hAnsi="Arial" w:cs="Arial"/>
          <w:bCs/>
          <w:sz w:val="20"/>
          <w:szCs w:val="20"/>
        </w:rPr>
        <w:t xml:space="preserve"> : </w:t>
      </w:r>
      <w:r w:rsidR="00D9099A" w:rsidRPr="0070360E">
        <w:rPr>
          <w:rFonts w:ascii="Arial" w:hAnsi="Arial" w:cs="Arial"/>
          <w:bCs/>
          <w:sz w:val="20"/>
          <w:szCs w:val="20"/>
        </w:rPr>
        <w:t>Voirie</w:t>
      </w:r>
      <w:r w:rsidR="005F321E" w:rsidRPr="0070360E">
        <w:rPr>
          <w:rFonts w:ascii="Arial" w:hAnsi="Arial" w:cs="Arial"/>
          <w:bCs/>
          <w:sz w:val="20"/>
          <w:szCs w:val="20"/>
        </w:rPr>
        <w:t xml:space="preserve"> – </w:t>
      </w:r>
      <w:r w:rsidR="003F4815">
        <w:rPr>
          <w:rFonts w:ascii="Arial" w:hAnsi="Arial" w:cs="Arial"/>
          <w:bCs/>
          <w:sz w:val="20"/>
          <w:szCs w:val="20"/>
        </w:rPr>
        <w:t xml:space="preserve">Réseaux - </w:t>
      </w:r>
      <w:r w:rsidR="005F321E" w:rsidRPr="0070360E">
        <w:rPr>
          <w:rFonts w:ascii="Arial" w:hAnsi="Arial" w:cs="Arial"/>
          <w:bCs/>
          <w:sz w:val="20"/>
          <w:szCs w:val="20"/>
        </w:rPr>
        <w:t>Espace</w:t>
      </w:r>
      <w:r w:rsidR="00B73B52" w:rsidRPr="0070360E">
        <w:rPr>
          <w:rFonts w:ascii="Arial" w:hAnsi="Arial" w:cs="Arial"/>
          <w:bCs/>
          <w:sz w:val="20"/>
          <w:szCs w:val="20"/>
        </w:rPr>
        <w:t>s</w:t>
      </w:r>
      <w:r w:rsidR="005F321E" w:rsidRPr="0070360E">
        <w:rPr>
          <w:rFonts w:ascii="Arial" w:hAnsi="Arial" w:cs="Arial"/>
          <w:bCs/>
          <w:sz w:val="20"/>
          <w:szCs w:val="20"/>
        </w:rPr>
        <w:t xml:space="preserve"> vert</w:t>
      </w:r>
      <w:r w:rsidR="00B73B52" w:rsidRPr="0070360E">
        <w:rPr>
          <w:rFonts w:ascii="Arial" w:hAnsi="Arial" w:cs="Arial"/>
          <w:bCs/>
          <w:sz w:val="20"/>
          <w:szCs w:val="20"/>
        </w:rPr>
        <w:t>s</w:t>
      </w:r>
    </w:p>
    <w:p w:rsidR="00D41888" w:rsidRPr="0070360E" w:rsidRDefault="00D41888" w:rsidP="00E11D74">
      <w:pPr>
        <w:ind w:firstLine="708"/>
        <w:rPr>
          <w:rFonts w:ascii="Arial" w:hAnsi="Arial" w:cs="Arial"/>
          <w:bCs/>
          <w:sz w:val="20"/>
          <w:szCs w:val="20"/>
        </w:rPr>
      </w:pPr>
      <w:r>
        <w:rPr>
          <w:rFonts w:ascii="Arial" w:hAnsi="Arial" w:cs="Arial"/>
          <w:bCs/>
          <w:sz w:val="20"/>
          <w:szCs w:val="20"/>
        </w:rPr>
        <w:t>Les réseaux secs et l’éclairage sont pris en charge par le SIDEC.</w:t>
      </w:r>
    </w:p>
    <w:p w:rsidR="00194899" w:rsidRDefault="00194899" w:rsidP="00B73B52">
      <w:pPr>
        <w:ind w:left="425" w:firstLine="284"/>
        <w:rPr>
          <w:rFonts w:ascii="Arial" w:hAnsi="Arial" w:cs="Arial"/>
          <w:bCs/>
          <w:sz w:val="20"/>
          <w:szCs w:val="20"/>
        </w:rPr>
      </w:pPr>
    </w:p>
    <w:p w:rsidR="00670723" w:rsidRDefault="00752FE3" w:rsidP="00B73B52">
      <w:pPr>
        <w:ind w:left="425" w:firstLine="284"/>
        <w:rPr>
          <w:rFonts w:ascii="Arial" w:hAnsi="Arial" w:cs="Arial"/>
          <w:bCs/>
          <w:sz w:val="20"/>
          <w:szCs w:val="20"/>
        </w:rPr>
      </w:pPr>
      <w:r>
        <w:rPr>
          <w:rFonts w:ascii="Arial" w:hAnsi="Arial" w:cs="Arial"/>
          <w:bCs/>
          <w:sz w:val="20"/>
          <w:szCs w:val="20"/>
        </w:rPr>
        <w:t xml:space="preserve">Le marché comporte une tranche ferme </w:t>
      </w:r>
      <w:r w:rsidR="00670723">
        <w:rPr>
          <w:rFonts w:ascii="Arial" w:hAnsi="Arial" w:cs="Arial"/>
          <w:bCs/>
          <w:sz w:val="20"/>
          <w:szCs w:val="20"/>
        </w:rPr>
        <w:t xml:space="preserve">et une </w:t>
      </w:r>
      <w:r w:rsidR="00BD45D3">
        <w:rPr>
          <w:rFonts w:ascii="Arial" w:hAnsi="Arial" w:cs="Arial"/>
          <w:bCs/>
          <w:sz w:val="20"/>
          <w:szCs w:val="20"/>
        </w:rPr>
        <w:t>optionnelle</w:t>
      </w:r>
      <w:r w:rsidR="00670723">
        <w:rPr>
          <w:rFonts w:ascii="Arial" w:hAnsi="Arial" w:cs="Arial"/>
          <w:bCs/>
          <w:sz w:val="20"/>
          <w:szCs w:val="20"/>
        </w:rPr>
        <w:t>.</w:t>
      </w:r>
    </w:p>
    <w:p w:rsidR="00194899" w:rsidRDefault="00194899" w:rsidP="00B73B52">
      <w:pPr>
        <w:ind w:left="425" w:firstLine="284"/>
        <w:rPr>
          <w:rFonts w:ascii="Arial" w:hAnsi="Arial" w:cs="Arial"/>
          <w:bCs/>
          <w:sz w:val="20"/>
          <w:szCs w:val="20"/>
        </w:rPr>
      </w:pPr>
    </w:p>
    <w:p w:rsidR="00194899" w:rsidRPr="00194899" w:rsidRDefault="00194899" w:rsidP="00194899">
      <w:pPr>
        <w:widowControl w:val="0"/>
        <w:numPr>
          <w:ilvl w:val="0"/>
          <w:numId w:val="6"/>
        </w:numPr>
        <w:ind w:left="1134" w:hanging="283"/>
        <w:jc w:val="both"/>
        <w:rPr>
          <w:rFonts w:ascii="Arial" w:hAnsi="Arial" w:cs="Arial"/>
          <w:sz w:val="20"/>
          <w:szCs w:val="20"/>
        </w:rPr>
      </w:pPr>
      <w:r w:rsidRPr="00194899">
        <w:rPr>
          <w:rFonts w:ascii="Arial" w:hAnsi="Arial" w:cs="Arial"/>
          <w:sz w:val="20"/>
          <w:szCs w:val="20"/>
        </w:rPr>
        <w:t xml:space="preserve">La tranche ferme correspond à l’aménagement de la </w:t>
      </w:r>
      <w:r w:rsidR="00B04EC6">
        <w:rPr>
          <w:rFonts w:ascii="Arial" w:hAnsi="Arial" w:cs="Arial"/>
          <w:sz w:val="20"/>
          <w:szCs w:val="20"/>
        </w:rPr>
        <w:t>voie de la Zone d’Activités « VERS LE PONT » à CHASSAL</w:t>
      </w:r>
      <w:r w:rsidRPr="00194899">
        <w:rPr>
          <w:rFonts w:ascii="Arial" w:hAnsi="Arial" w:cs="Arial"/>
          <w:sz w:val="20"/>
          <w:szCs w:val="20"/>
        </w:rPr>
        <w:t>.</w:t>
      </w:r>
    </w:p>
    <w:p w:rsidR="00194899" w:rsidRPr="00194899" w:rsidRDefault="00194899" w:rsidP="00194899">
      <w:pPr>
        <w:widowControl w:val="0"/>
        <w:ind w:left="1134" w:hanging="283"/>
        <w:jc w:val="both"/>
        <w:rPr>
          <w:rFonts w:ascii="Arial" w:hAnsi="Arial" w:cs="Arial"/>
          <w:sz w:val="20"/>
          <w:szCs w:val="20"/>
        </w:rPr>
      </w:pPr>
    </w:p>
    <w:p w:rsidR="00194899" w:rsidRPr="00194899" w:rsidRDefault="00B04EC6" w:rsidP="00194899">
      <w:pPr>
        <w:widowControl w:val="0"/>
        <w:numPr>
          <w:ilvl w:val="0"/>
          <w:numId w:val="6"/>
        </w:numPr>
        <w:ind w:left="1134" w:hanging="283"/>
        <w:jc w:val="both"/>
        <w:rPr>
          <w:rFonts w:ascii="Arial" w:hAnsi="Arial" w:cs="Arial"/>
          <w:sz w:val="20"/>
          <w:szCs w:val="20"/>
        </w:rPr>
      </w:pPr>
      <w:r>
        <w:rPr>
          <w:rFonts w:ascii="Arial" w:hAnsi="Arial" w:cs="Arial"/>
          <w:sz w:val="20"/>
          <w:szCs w:val="20"/>
        </w:rPr>
        <w:t>L</w:t>
      </w:r>
      <w:r w:rsidR="00FD7613">
        <w:rPr>
          <w:rFonts w:ascii="Arial" w:hAnsi="Arial" w:cs="Arial"/>
          <w:sz w:val="20"/>
          <w:szCs w:val="20"/>
        </w:rPr>
        <w:t xml:space="preserve">a tranche </w:t>
      </w:r>
      <w:r w:rsidR="00BD45D3">
        <w:rPr>
          <w:rFonts w:ascii="Arial" w:hAnsi="Arial" w:cs="Arial"/>
          <w:sz w:val="20"/>
          <w:szCs w:val="20"/>
        </w:rPr>
        <w:t xml:space="preserve">optionnelle </w:t>
      </w:r>
      <w:r w:rsidR="00194899" w:rsidRPr="00194899">
        <w:rPr>
          <w:rFonts w:ascii="Arial" w:hAnsi="Arial" w:cs="Arial"/>
          <w:sz w:val="20"/>
          <w:szCs w:val="20"/>
        </w:rPr>
        <w:t xml:space="preserve">correspond à l’aménagement </w:t>
      </w:r>
      <w:r>
        <w:rPr>
          <w:rFonts w:ascii="Arial" w:hAnsi="Arial" w:cs="Arial"/>
          <w:sz w:val="20"/>
          <w:szCs w:val="20"/>
        </w:rPr>
        <w:t>d’un accès direct depuis la route départementale n°436</w:t>
      </w:r>
      <w:r w:rsidR="00194899" w:rsidRPr="00194899">
        <w:rPr>
          <w:rFonts w:ascii="Arial" w:hAnsi="Arial" w:cs="Arial"/>
          <w:sz w:val="20"/>
          <w:szCs w:val="20"/>
        </w:rPr>
        <w:t>.</w:t>
      </w:r>
    </w:p>
    <w:p w:rsidR="00B73B52" w:rsidRDefault="00B73B52" w:rsidP="00194899">
      <w:pPr>
        <w:ind w:left="1134" w:hanging="283"/>
        <w:rPr>
          <w:rFonts w:ascii="Arial" w:hAnsi="Arial" w:cs="Arial"/>
          <w:bCs/>
          <w:sz w:val="20"/>
          <w:szCs w:val="20"/>
        </w:rPr>
      </w:pPr>
    </w:p>
    <w:p w:rsidR="00E11D74" w:rsidRPr="0070360E" w:rsidRDefault="001D27E8" w:rsidP="00E11D74">
      <w:pPr>
        <w:rPr>
          <w:rFonts w:ascii="Arial" w:hAnsi="Arial" w:cs="Arial"/>
          <w:bCs/>
          <w:sz w:val="20"/>
          <w:szCs w:val="20"/>
        </w:rPr>
      </w:pPr>
      <w:r w:rsidRPr="004F7DC4">
        <w:rPr>
          <w:rFonts w:ascii="Arial" w:hAnsi="Arial" w:cs="Arial"/>
          <w:b/>
          <w:bCs/>
          <w:sz w:val="20"/>
          <w:szCs w:val="20"/>
          <w:u w:val="single"/>
        </w:rPr>
        <w:t>Type de marché</w:t>
      </w:r>
      <w:r w:rsidRPr="0070360E">
        <w:rPr>
          <w:rFonts w:ascii="Arial" w:hAnsi="Arial" w:cs="Arial"/>
          <w:bCs/>
          <w:sz w:val="20"/>
          <w:szCs w:val="20"/>
        </w:rPr>
        <w:t> : exécution</w:t>
      </w:r>
    </w:p>
    <w:p w:rsidR="00461BB7" w:rsidRPr="0070360E" w:rsidRDefault="00461BB7" w:rsidP="00461BB7">
      <w:pPr>
        <w:rPr>
          <w:rFonts w:ascii="Arial" w:hAnsi="Arial" w:cs="Arial"/>
          <w:sz w:val="20"/>
          <w:szCs w:val="20"/>
        </w:rPr>
      </w:pPr>
    </w:p>
    <w:p w:rsidR="00461BB7" w:rsidRPr="0070360E" w:rsidRDefault="00461BB7" w:rsidP="00461BB7">
      <w:pPr>
        <w:rPr>
          <w:rFonts w:ascii="Arial" w:hAnsi="Arial" w:cs="Arial"/>
          <w:sz w:val="20"/>
          <w:szCs w:val="20"/>
        </w:rPr>
      </w:pPr>
      <w:r w:rsidRPr="004F7DC4">
        <w:rPr>
          <w:rFonts w:ascii="Arial" w:hAnsi="Arial" w:cs="Arial"/>
          <w:b/>
          <w:sz w:val="20"/>
          <w:szCs w:val="20"/>
          <w:u w:val="single"/>
        </w:rPr>
        <w:t>Classification CPV</w:t>
      </w:r>
      <w:r w:rsidRPr="0070360E">
        <w:rPr>
          <w:rFonts w:ascii="Arial" w:hAnsi="Arial" w:cs="Arial"/>
          <w:sz w:val="20"/>
          <w:szCs w:val="20"/>
        </w:rPr>
        <w:t> :</w:t>
      </w:r>
    </w:p>
    <w:p w:rsidR="00461BB7" w:rsidRPr="0070360E" w:rsidRDefault="00461BB7" w:rsidP="00461BB7">
      <w:pPr>
        <w:rPr>
          <w:rFonts w:ascii="Arial" w:hAnsi="Arial" w:cs="Arial"/>
          <w:sz w:val="20"/>
          <w:szCs w:val="20"/>
        </w:rPr>
      </w:pPr>
    </w:p>
    <w:p w:rsidR="00AC27D0" w:rsidRPr="0070360E" w:rsidRDefault="00461BB7" w:rsidP="00DE0D73">
      <w:pPr>
        <w:pStyle w:val="Retraitcorpsdetexte"/>
        <w:tabs>
          <w:tab w:val="left" w:pos="2127"/>
        </w:tabs>
        <w:ind w:firstLine="0"/>
        <w:rPr>
          <w:sz w:val="20"/>
          <w:szCs w:val="20"/>
        </w:rPr>
      </w:pPr>
      <w:r w:rsidRPr="0070360E">
        <w:rPr>
          <w:sz w:val="20"/>
          <w:szCs w:val="20"/>
        </w:rPr>
        <w:t>Principale :</w:t>
      </w:r>
      <w:r w:rsidR="00AC27D0" w:rsidRPr="0070360E">
        <w:rPr>
          <w:sz w:val="20"/>
          <w:szCs w:val="20"/>
        </w:rPr>
        <w:t xml:space="preserve"> </w:t>
      </w:r>
      <w:r w:rsidR="00AC27D0" w:rsidRPr="0070360E">
        <w:rPr>
          <w:sz w:val="20"/>
          <w:szCs w:val="20"/>
        </w:rPr>
        <w:tab/>
      </w:r>
      <w:r w:rsidR="00AC27D0" w:rsidRPr="0070360E">
        <w:rPr>
          <w:bCs/>
          <w:sz w:val="20"/>
          <w:szCs w:val="20"/>
        </w:rPr>
        <w:t>45112500-0</w:t>
      </w:r>
      <w:r w:rsidR="00AC27D0" w:rsidRPr="0070360E">
        <w:rPr>
          <w:sz w:val="20"/>
          <w:szCs w:val="20"/>
        </w:rPr>
        <w:tab/>
        <w:t>: travaux de terrassement</w:t>
      </w:r>
    </w:p>
    <w:p w:rsidR="00DE0D73" w:rsidRPr="0070360E" w:rsidRDefault="00DE0D73" w:rsidP="00DE0D73">
      <w:pPr>
        <w:pStyle w:val="Retraitcorpsdetexte"/>
        <w:tabs>
          <w:tab w:val="left" w:pos="2127"/>
        </w:tabs>
        <w:ind w:firstLine="0"/>
        <w:rPr>
          <w:bCs/>
          <w:sz w:val="20"/>
          <w:szCs w:val="20"/>
        </w:rPr>
      </w:pPr>
      <w:r w:rsidRPr="0070360E">
        <w:rPr>
          <w:sz w:val="20"/>
          <w:szCs w:val="20"/>
        </w:rPr>
        <w:tab/>
      </w:r>
      <w:r w:rsidRPr="0070360E">
        <w:rPr>
          <w:bCs/>
          <w:sz w:val="20"/>
          <w:szCs w:val="20"/>
        </w:rPr>
        <w:t>45233220-7</w:t>
      </w:r>
      <w:r w:rsidRPr="0070360E">
        <w:rPr>
          <w:bCs/>
          <w:sz w:val="20"/>
          <w:szCs w:val="20"/>
        </w:rPr>
        <w:tab/>
        <w:t>: revêtements routiers</w:t>
      </w:r>
    </w:p>
    <w:p w:rsidR="00AC27D0" w:rsidRPr="0070360E" w:rsidRDefault="00DE0D73" w:rsidP="00DE0D73">
      <w:pPr>
        <w:tabs>
          <w:tab w:val="left" w:pos="2127"/>
        </w:tabs>
        <w:ind w:left="993"/>
        <w:jc w:val="both"/>
        <w:rPr>
          <w:rFonts w:ascii="Arial" w:hAnsi="Arial" w:cs="Arial"/>
          <w:sz w:val="20"/>
          <w:szCs w:val="20"/>
        </w:rPr>
      </w:pPr>
      <w:r w:rsidRPr="0070360E">
        <w:rPr>
          <w:rFonts w:ascii="Arial" w:hAnsi="Arial" w:cs="Arial"/>
          <w:bCs/>
          <w:sz w:val="20"/>
          <w:szCs w:val="20"/>
        </w:rPr>
        <w:tab/>
      </w:r>
      <w:r w:rsidR="00AC27D0" w:rsidRPr="0070360E">
        <w:rPr>
          <w:rFonts w:ascii="Arial" w:hAnsi="Arial" w:cs="Arial"/>
          <w:sz w:val="20"/>
          <w:szCs w:val="20"/>
        </w:rPr>
        <w:t>45232130-2</w:t>
      </w:r>
      <w:r w:rsidR="00AC27D0" w:rsidRPr="0070360E">
        <w:rPr>
          <w:rFonts w:ascii="Arial" w:hAnsi="Arial" w:cs="Arial"/>
          <w:sz w:val="20"/>
          <w:szCs w:val="20"/>
        </w:rPr>
        <w:tab/>
        <w:t xml:space="preserve">: construction réseau eaux pluviales </w:t>
      </w:r>
    </w:p>
    <w:p w:rsidR="003F4815" w:rsidRPr="0070360E" w:rsidRDefault="00461BB7" w:rsidP="003F4815">
      <w:pPr>
        <w:tabs>
          <w:tab w:val="left" w:pos="2127"/>
        </w:tabs>
        <w:ind w:left="993"/>
        <w:jc w:val="both"/>
        <w:rPr>
          <w:rFonts w:ascii="Arial" w:hAnsi="Arial" w:cs="Arial"/>
          <w:sz w:val="20"/>
          <w:szCs w:val="20"/>
        </w:rPr>
      </w:pPr>
      <w:r w:rsidRPr="0070360E">
        <w:rPr>
          <w:rFonts w:ascii="Arial" w:hAnsi="Arial" w:cs="Arial"/>
          <w:sz w:val="20"/>
          <w:szCs w:val="20"/>
        </w:rPr>
        <w:tab/>
      </w:r>
      <w:r w:rsidR="003F4815">
        <w:rPr>
          <w:rFonts w:ascii="Arial" w:hAnsi="Arial" w:cs="Arial"/>
          <w:sz w:val="20"/>
          <w:szCs w:val="20"/>
        </w:rPr>
        <w:t>4523215</w:t>
      </w:r>
      <w:r w:rsidR="003F4815" w:rsidRPr="0070360E">
        <w:rPr>
          <w:rFonts w:ascii="Arial" w:hAnsi="Arial" w:cs="Arial"/>
          <w:sz w:val="20"/>
          <w:szCs w:val="20"/>
        </w:rPr>
        <w:t>0-</w:t>
      </w:r>
      <w:r w:rsidR="003F4815">
        <w:rPr>
          <w:rFonts w:ascii="Arial" w:hAnsi="Arial" w:cs="Arial"/>
          <w:sz w:val="20"/>
          <w:szCs w:val="20"/>
        </w:rPr>
        <w:t>8</w:t>
      </w:r>
      <w:r w:rsidR="003F4815" w:rsidRPr="0070360E">
        <w:rPr>
          <w:rFonts w:ascii="Arial" w:hAnsi="Arial" w:cs="Arial"/>
          <w:sz w:val="20"/>
          <w:szCs w:val="20"/>
        </w:rPr>
        <w:tab/>
        <w:t xml:space="preserve">: construction réseau </w:t>
      </w:r>
      <w:r w:rsidR="003F4815">
        <w:rPr>
          <w:rFonts w:ascii="Arial" w:hAnsi="Arial" w:cs="Arial"/>
          <w:sz w:val="20"/>
          <w:szCs w:val="20"/>
        </w:rPr>
        <w:t>eau potable</w:t>
      </w:r>
      <w:r w:rsidR="003F4815" w:rsidRPr="0070360E">
        <w:rPr>
          <w:rFonts w:ascii="Arial" w:hAnsi="Arial" w:cs="Arial"/>
          <w:sz w:val="20"/>
          <w:szCs w:val="20"/>
        </w:rPr>
        <w:t xml:space="preserve"> </w:t>
      </w:r>
    </w:p>
    <w:p w:rsidR="003901CC" w:rsidRPr="0070360E" w:rsidRDefault="003901CC" w:rsidP="00584468">
      <w:pPr>
        <w:rPr>
          <w:rFonts w:ascii="Arial" w:hAnsi="Arial" w:cs="Arial"/>
          <w:sz w:val="20"/>
          <w:szCs w:val="20"/>
        </w:rPr>
      </w:pPr>
      <w:r w:rsidRPr="0070360E">
        <w:rPr>
          <w:rFonts w:ascii="Arial" w:hAnsi="Arial" w:cs="Arial"/>
          <w:sz w:val="20"/>
          <w:szCs w:val="20"/>
        </w:rPr>
        <w:t xml:space="preserve"> </w:t>
      </w:r>
    </w:p>
    <w:p w:rsidR="00461BB7" w:rsidRPr="0070360E" w:rsidRDefault="00461BB7" w:rsidP="00461BB7">
      <w:pPr>
        <w:rPr>
          <w:rFonts w:ascii="Arial" w:hAnsi="Arial" w:cs="Arial"/>
          <w:b/>
          <w:sz w:val="20"/>
          <w:szCs w:val="20"/>
        </w:rPr>
      </w:pPr>
      <w:r w:rsidRPr="004F7DC4">
        <w:rPr>
          <w:rFonts w:ascii="Arial" w:hAnsi="Arial" w:cs="Arial"/>
          <w:b/>
          <w:sz w:val="20"/>
          <w:szCs w:val="20"/>
          <w:u w:val="single"/>
        </w:rPr>
        <w:t>Code NUTS</w:t>
      </w:r>
      <w:r w:rsidRPr="0070360E">
        <w:rPr>
          <w:rFonts w:ascii="Arial" w:hAnsi="Arial" w:cs="Arial"/>
          <w:b/>
          <w:sz w:val="20"/>
          <w:szCs w:val="20"/>
        </w:rPr>
        <w:t xml:space="preserve">    :</w:t>
      </w:r>
      <w:r w:rsidRPr="0070360E">
        <w:rPr>
          <w:rFonts w:ascii="Arial" w:hAnsi="Arial" w:cs="Arial"/>
          <w:b/>
          <w:sz w:val="20"/>
          <w:szCs w:val="20"/>
        </w:rPr>
        <w:tab/>
      </w:r>
      <w:r w:rsidR="003F4815">
        <w:rPr>
          <w:rFonts w:ascii="Arial" w:hAnsi="Arial" w:cs="Arial"/>
          <w:b/>
          <w:sz w:val="20"/>
          <w:szCs w:val="20"/>
        </w:rPr>
        <w:t xml:space="preserve"> </w:t>
      </w:r>
      <w:r w:rsidRPr="0070360E">
        <w:rPr>
          <w:rFonts w:ascii="Arial" w:hAnsi="Arial" w:cs="Arial"/>
          <w:b/>
          <w:sz w:val="20"/>
          <w:szCs w:val="20"/>
        </w:rPr>
        <w:t>FR</w:t>
      </w:r>
      <w:r w:rsidR="00670723">
        <w:rPr>
          <w:rFonts w:ascii="Arial" w:hAnsi="Arial" w:cs="Arial"/>
          <w:b/>
          <w:sz w:val="20"/>
          <w:szCs w:val="20"/>
        </w:rPr>
        <w:t xml:space="preserve"> </w:t>
      </w:r>
      <w:r w:rsidRPr="0070360E">
        <w:rPr>
          <w:rFonts w:ascii="Arial" w:hAnsi="Arial" w:cs="Arial"/>
          <w:b/>
          <w:sz w:val="20"/>
          <w:szCs w:val="20"/>
        </w:rPr>
        <w:t>711</w:t>
      </w:r>
    </w:p>
    <w:p w:rsidR="00461BB7" w:rsidRPr="0070360E" w:rsidRDefault="00461BB7">
      <w:pPr>
        <w:rPr>
          <w:rFonts w:ascii="Arial" w:hAnsi="Arial" w:cs="Arial"/>
          <w:b/>
          <w:bCs/>
          <w:color w:val="0000FF"/>
          <w:sz w:val="20"/>
          <w:szCs w:val="20"/>
        </w:rPr>
      </w:pPr>
    </w:p>
    <w:p w:rsidR="002A3005" w:rsidRDefault="002A3005">
      <w:pPr>
        <w:rPr>
          <w:rFonts w:ascii="Arial" w:hAnsi="Arial" w:cs="Arial"/>
          <w:b/>
          <w:bCs/>
          <w:sz w:val="20"/>
          <w:szCs w:val="20"/>
        </w:rPr>
      </w:pPr>
      <w:r w:rsidRPr="004F7DC4">
        <w:rPr>
          <w:rFonts w:ascii="Arial" w:hAnsi="Arial" w:cs="Arial"/>
          <w:b/>
          <w:bCs/>
          <w:sz w:val="20"/>
          <w:szCs w:val="20"/>
          <w:u w:val="single"/>
        </w:rPr>
        <w:t>Caractéristiques principales</w:t>
      </w:r>
      <w:r w:rsidR="004F7DC4">
        <w:rPr>
          <w:rFonts w:ascii="Arial" w:hAnsi="Arial" w:cs="Arial"/>
          <w:b/>
          <w:bCs/>
          <w:sz w:val="20"/>
          <w:szCs w:val="20"/>
        </w:rPr>
        <w:t xml:space="preserve"> </w:t>
      </w:r>
      <w:r w:rsidR="00036D10">
        <w:rPr>
          <w:rFonts w:ascii="Arial" w:hAnsi="Arial" w:cs="Arial"/>
          <w:b/>
          <w:bCs/>
          <w:sz w:val="20"/>
          <w:szCs w:val="20"/>
        </w:rPr>
        <w:t>:</w:t>
      </w:r>
    </w:p>
    <w:p w:rsidR="004F7DC4" w:rsidRPr="0070360E" w:rsidRDefault="004F7DC4">
      <w:pPr>
        <w:rPr>
          <w:rFonts w:ascii="Arial" w:hAnsi="Arial" w:cs="Arial"/>
          <w:b/>
          <w:bCs/>
          <w:sz w:val="20"/>
          <w:szCs w:val="20"/>
        </w:rPr>
      </w:pPr>
    </w:p>
    <w:p w:rsidR="00101BF4" w:rsidRPr="00E851E8" w:rsidRDefault="00101BF4">
      <w:pPr>
        <w:ind w:firstLine="708"/>
        <w:rPr>
          <w:rFonts w:ascii="Arial" w:hAnsi="Arial" w:cs="Arial"/>
          <w:b/>
          <w:i/>
          <w:sz w:val="20"/>
          <w:szCs w:val="20"/>
          <w:u w:val="single"/>
        </w:rPr>
      </w:pPr>
      <w:r w:rsidRPr="00E851E8">
        <w:rPr>
          <w:rFonts w:ascii="Arial" w:hAnsi="Arial" w:cs="Arial"/>
          <w:b/>
          <w:i/>
          <w:sz w:val="20"/>
          <w:szCs w:val="20"/>
          <w:u w:val="single"/>
        </w:rPr>
        <w:t>TRANCHE FERME</w:t>
      </w:r>
    </w:p>
    <w:p w:rsidR="00036D10" w:rsidRPr="00E851E8" w:rsidRDefault="00147512" w:rsidP="00ED7089">
      <w:pPr>
        <w:ind w:left="2977" w:hanging="2268"/>
        <w:rPr>
          <w:rFonts w:ascii="Arial" w:hAnsi="Arial" w:cs="Arial"/>
          <w:sz w:val="20"/>
          <w:szCs w:val="20"/>
        </w:rPr>
      </w:pPr>
      <w:r w:rsidRPr="00E851E8">
        <w:rPr>
          <w:rFonts w:ascii="Arial" w:hAnsi="Arial" w:cs="Arial"/>
          <w:sz w:val="20"/>
          <w:szCs w:val="20"/>
        </w:rPr>
        <w:t xml:space="preserve">Terrassement </w:t>
      </w:r>
      <w:r w:rsidR="00ED7089" w:rsidRPr="00E851E8">
        <w:rPr>
          <w:rFonts w:ascii="Arial" w:hAnsi="Arial" w:cs="Arial"/>
          <w:sz w:val="20"/>
          <w:szCs w:val="20"/>
        </w:rPr>
        <w:t xml:space="preserve">               </w:t>
      </w:r>
      <w:r w:rsidRPr="00E851E8">
        <w:rPr>
          <w:rFonts w:ascii="Arial" w:hAnsi="Arial" w:cs="Arial"/>
          <w:sz w:val="20"/>
          <w:szCs w:val="20"/>
        </w:rPr>
        <w:t xml:space="preserve">: </w:t>
      </w:r>
      <w:r w:rsidR="00036D10" w:rsidRPr="00E851E8">
        <w:rPr>
          <w:rFonts w:ascii="Arial" w:hAnsi="Arial" w:cs="Arial"/>
          <w:sz w:val="20"/>
          <w:szCs w:val="20"/>
        </w:rPr>
        <w:t xml:space="preserve">Déblais </w:t>
      </w:r>
      <w:r w:rsidR="00F24837">
        <w:rPr>
          <w:rFonts w:ascii="Arial" w:hAnsi="Arial" w:cs="Arial"/>
          <w:sz w:val="20"/>
          <w:szCs w:val="20"/>
        </w:rPr>
        <w:t>1012</w:t>
      </w:r>
      <w:r w:rsidR="00036D10" w:rsidRPr="00E851E8">
        <w:rPr>
          <w:rFonts w:ascii="Arial" w:hAnsi="Arial" w:cs="Arial"/>
          <w:sz w:val="20"/>
          <w:szCs w:val="20"/>
        </w:rPr>
        <w:t xml:space="preserve"> m</w:t>
      </w:r>
      <w:r w:rsidR="00036D10" w:rsidRPr="00E851E8">
        <w:rPr>
          <w:rFonts w:ascii="Arial" w:hAnsi="Arial" w:cs="Arial"/>
          <w:sz w:val="20"/>
          <w:szCs w:val="20"/>
          <w:vertAlign w:val="superscript"/>
        </w:rPr>
        <w:t>3</w:t>
      </w:r>
      <w:r w:rsidR="00036D10" w:rsidRPr="00E851E8">
        <w:rPr>
          <w:rFonts w:ascii="Arial" w:hAnsi="Arial" w:cs="Arial"/>
          <w:sz w:val="20"/>
          <w:szCs w:val="20"/>
        </w:rPr>
        <w:t xml:space="preserve"> (hors terre végétale) - </w:t>
      </w:r>
      <w:r w:rsidRPr="00E851E8">
        <w:rPr>
          <w:rFonts w:ascii="Arial" w:hAnsi="Arial" w:cs="Arial"/>
          <w:sz w:val="20"/>
          <w:szCs w:val="20"/>
        </w:rPr>
        <w:t xml:space="preserve">Remblais </w:t>
      </w:r>
      <w:r w:rsidR="00036D10" w:rsidRPr="00E851E8">
        <w:rPr>
          <w:rFonts w:ascii="Arial" w:hAnsi="Arial" w:cs="Arial"/>
          <w:sz w:val="20"/>
          <w:szCs w:val="20"/>
        </w:rPr>
        <w:t xml:space="preserve">d’apport : </w:t>
      </w:r>
      <w:r w:rsidR="00F24837">
        <w:rPr>
          <w:rFonts w:ascii="Arial" w:hAnsi="Arial" w:cs="Arial"/>
          <w:sz w:val="20"/>
          <w:szCs w:val="20"/>
        </w:rPr>
        <w:t>132</w:t>
      </w:r>
      <w:r w:rsidR="00036D10" w:rsidRPr="00E851E8">
        <w:rPr>
          <w:rFonts w:ascii="Arial" w:hAnsi="Arial" w:cs="Arial"/>
          <w:sz w:val="20"/>
          <w:szCs w:val="20"/>
        </w:rPr>
        <w:t xml:space="preserve"> m</w:t>
      </w:r>
      <w:r w:rsidR="00036D10" w:rsidRPr="00E851E8">
        <w:rPr>
          <w:rFonts w:ascii="Arial" w:hAnsi="Arial" w:cs="Arial"/>
          <w:sz w:val="20"/>
          <w:szCs w:val="20"/>
          <w:vertAlign w:val="superscript"/>
        </w:rPr>
        <w:t>3</w:t>
      </w:r>
      <w:r w:rsidR="00036D10" w:rsidRPr="00E851E8">
        <w:rPr>
          <w:rFonts w:ascii="Arial" w:hAnsi="Arial" w:cs="Arial"/>
          <w:sz w:val="20"/>
          <w:szCs w:val="20"/>
        </w:rPr>
        <w:t xml:space="preserve"> </w:t>
      </w:r>
    </w:p>
    <w:p w:rsidR="002A3005" w:rsidRPr="00E851E8" w:rsidRDefault="009F6749">
      <w:pPr>
        <w:ind w:firstLine="708"/>
        <w:rPr>
          <w:rFonts w:ascii="Arial" w:hAnsi="Arial" w:cs="Arial"/>
          <w:sz w:val="20"/>
          <w:szCs w:val="20"/>
        </w:rPr>
      </w:pPr>
      <w:r w:rsidRPr="00E851E8">
        <w:rPr>
          <w:rFonts w:ascii="Arial" w:hAnsi="Arial" w:cs="Arial"/>
          <w:sz w:val="20"/>
          <w:szCs w:val="20"/>
        </w:rPr>
        <w:t xml:space="preserve">Voirie </w:t>
      </w:r>
      <w:r w:rsidRPr="00E851E8">
        <w:rPr>
          <w:rFonts w:ascii="Arial" w:hAnsi="Arial" w:cs="Arial"/>
          <w:sz w:val="20"/>
          <w:szCs w:val="20"/>
        </w:rPr>
        <w:tab/>
      </w:r>
      <w:r w:rsidR="002A3005" w:rsidRPr="00E851E8">
        <w:rPr>
          <w:rFonts w:ascii="Arial" w:hAnsi="Arial" w:cs="Arial"/>
          <w:sz w:val="20"/>
          <w:szCs w:val="20"/>
        </w:rPr>
        <w:tab/>
      </w:r>
      <w:r w:rsidR="002A3005" w:rsidRPr="00E851E8">
        <w:rPr>
          <w:rFonts w:ascii="Arial" w:hAnsi="Arial" w:cs="Arial"/>
          <w:sz w:val="20"/>
          <w:szCs w:val="20"/>
        </w:rPr>
        <w:tab/>
        <w:t xml:space="preserve">: </w:t>
      </w:r>
      <w:r w:rsidR="00036D10" w:rsidRPr="00E851E8">
        <w:rPr>
          <w:rFonts w:ascii="Arial" w:hAnsi="Arial" w:cs="Arial"/>
          <w:sz w:val="20"/>
          <w:szCs w:val="20"/>
        </w:rPr>
        <w:t xml:space="preserve">Grave 0/80 : </w:t>
      </w:r>
      <w:r w:rsidR="00ED7089" w:rsidRPr="00E851E8">
        <w:rPr>
          <w:rFonts w:ascii="Arial" w:hAnsi="Arial" w:cs="Arial"/>
          <w:sz w:val="20"/>
          <w:szCs w:val="20"/>
        </w:rPr>
        <w:t>2</w:t>
      </w:r>
      <w:r w:rsidR="00F24837">
        <w:rPr>
          <w:rFonts w:ascii="Arial" w:hAnsi="Arial" w:cs="Arial"/>
          <w:sz w:val="20"/>
          <w:szCs w:val="20"/>
        </w:rPr>
        <w:t>877</w:t>
      </w:r>
      <w:r w:rsidR="00036D10" w:rsidRPr="00E851E8">
        <w:rPr>
          <w:rFonts w:ascii="Arial" w:hAnsi="Arial" w:cs="Arial"/>
          <w:sz w:val="20"/>
          <w:szCs w:val="20"/>
        </w:rPr>
        <w:t xml:space="preserve"> m² - </w:t>
      </w:r>
      <w:r w:rsidR="00784934" w:rsidRPr="00E851E8">
        <w:rPr>
          <w:rFonts w:ascii="Arial" w:hAnsi="Arial" w:cs="Arial"/>
          <w:sz w:val="20"/>
          <w:szCs w:val="20"/>
        </w:rPr>
        <w:t>Chaussée</w:t>
      </w:r>
      <w:r w:rsidR="008F2DCC" w:rsidRPr="00E851E8">
        <w:rPr>
          <w:rFonts w:ascii="Arial" w:hAnsi="Arial" w:cs="Arial"/>
          <w:sz w:val="20"/>
          <w:szCs w:val="20"/>
        </w:rPr>
        <w:t> </w:t>
      </w:r>
      <w:r w:rsidRPr="00E851E8">
        <w:rPr>
          <w:rFonts w:ascii="Arial" w:hAnsi="Arial" w:cs="Arial"/>
          <w:sz w:val="20"/>
          <w:szCs w:val="20"/>
        </w:rPr>
        <w:t>et trottoirs</w:t>
      </w:r>
      <w:r w:rsidR="008F2DCC" w:rsidRPr="00E851E8">
        <w:rPr>
          <w:rFonts w:ascii="Arial" w:hAnsi="Arial" w:cs="Arial"/>
          <w:sz w:val="20"/>
          <w:szCs w:val="20"/>
        </w:rPr>
        <w:t>:</w:t>
      </w:r>
      <w:r w:rsidR="00DE44B6" w:rsidRPr="00E851E8">
        <w:rPr>
          <w:rFonts w:ascii="Arial" w:hAnsi="Arial" w:cs="Arial"/>
          <w:sz w:val="20"/>
          <w:szCs w:val="20"/>
        </w:rPr>
        <w:t xml:space="preserve"> </w:t>
      </w:r>
      <w:r w:rsidR="00F24837">
        <w:rPr>
          <w:rFonts w:ascii="Arial" w:hAnsi="Arial" w:cs="Arial"/>
          <w:sz w:val="20"/>
          <w:szCs w:val="20"/>
        </w:rPr>
        <w:t>2297</w:t>
      </w:r>
      <w:r w:rsidRPr="00E851E8">
        <w:rPr>
          <w:rFonts w:ascii="Arial" w:hAnsi="Arial" w:cs="Arial"/>
          <w:sz w:val="20"/>
          <w:szCs w:val="20"/>
        </w:rPr>
        <w:t xml:space="preserve"> m² </w:t>
      </w:r>
    </w:p>
    <w:p w:rsidR="002A3005" w:rsidRPr="00E851E8" w:rsidRDefault="002A3005">
      <w:pPr>
        <w:ind w:firstLine="708"/>
        <w:rPr>
          <w:rFonts w:ascii="Arial" w:hAnsi="Arial" w:cs="Arial"/>
          <w:sz w:val="20"/>
          <w:szCs w:val="20"/>
        </w:rPr>
      </w:pPr>
      <w:r w:rsidRPr="00E851E8">
        <w:rPr>
          <w:rFonts w:ascii="Arial" w:hAnsi="Arial" w:cs="Arial"/>
          <w:sz w:val="20"/>
          <w:szCs w:val="20"/>
        </w:rPr>
        <w:t>Bordures – Caniveaux</w:t>
      </w:r>
      <w:r w:rsidRPr="00E851E8">
        <w:rPr>
          <w:rFonts w:ascii="Arial" w:hAnsi="Arial" w:cs="Arial"/>
          <w:sz w:val="20"/>
          <w:szCs w:val="20"/>
        </w:rPr>
        <w:tab/>
        <w:t xml:space="preserve">: </w:t>
      </w:r>
      <w:r w:rsidR="00F24837">
        <w:rPr>
          <w:rFonts w:ascii="Arial" w:hAnsi="Arial" w:cs="Arial"/>
          <w:sz w:val="20"/>
          <w:szCs w:val="20"/>
        </w:rPr>
        <w:t>T2</w:t>
      </w:r>
      <w:r w:rsidRPr="00E851E8">
        <w:rPr>
          <w:rFonts w:ascii="Arial" w:hAnsi="Arial" w:cs="Arial"/>
          <w:sz w:val="20"/>
          <w:szCs w:val="20"/>
        </w:rPr>
        <w:t xml:space="preserve"> : </w:t>
      </w:r>
      <w:r w:rsidR="00F24837">
        <w:rPr>
          <w:rFonts w:ascii="Arial" w:hAnsi="Arial" w:cs="Arial"/>
          <w:sz w:val="20"/>
          <w:szCs w:val="20"/>
        </w:rPr>
        <w:t>478</w:t>
      </w:r>
      <w:r w:rsidRPr="00E851E8">
        <w:rPr>
          <w:rFonts w:ascii="Arial" w:hAnsi="Arial" w:cs="Arial"/>
          <w:sz w:val="20"/>
          <w:szCs w:val="20"/>
        </w:rPr>
        <w:t xml:space="preserve">ml      </w:t>
      </w:r>
      <w:r w:rsidR="00F24837">
        <w:rPr>
          <w:rFonts w:ascii="Arial" w:hAnsi="Arial" w:cs="Arial"/>
          <w:sz w:val="20"/>
          <w:szCs w:val="20"/>
        </w:rPr>
        <w:t>Agglos de blocage</w:t>
      </w:r>
      <w:r w:rsidR="0070360E" w:rsidRPr="00E851E8">
        <w:rPr>
          <w:rFonts w:ascii="Arial" w:hAnsi="Arial" w:cs="Arial"/>
          <w:sz w:val="20"/>
          <w:szCs w:val="20"/>
        </w:rPr>
        <w:t xml:space="preserve"> : </w:t>
      </w:r>
      <w:r w:rsidR="00F24837">
        <w:rPr>
          <w:rFonts w:ascii="Arial" w:hAnsi="Arial" w:cs="Arial"/>
          <w:sz w:val="20"/>
          <w:szCs w:val="20"/>
        </w:rPr>
        <w:t>7</w:t>
      </w:r>
      <w:r w:rsidR="0070360E" w:rsidRPr="00E851E8">
        <w:rPr>
          <w:rFonts w:ascii="Arial" w:hAnsi="Arial" w:cs="Arial"/>
          <w:sz w:val="20"/>
          <w:szCs w:val="20"/>
        </w:rPr>
        <w:t xml:space="preserve"> ml</w:t>
      </w:r>
      <w:r w:rsidR="00036D10" w:rsidRPr="00E851E8">
        <w:rPr>
          <w:rFonts w:ascii="Arial" w:hAnsi="Arial" w:cs="Arial"/>
          <w:sz w:val="20"/>
          <w:szCs w:val="20"/>
        </w:rPr>
        <w:t xml:space="preserve"> </w:t>
      </w:r>
      <w:r w:rsidR="00ED7089" w:rsidRPr="00E851E8">
        <w:rPr>
          <w:rFonts w:ascii="Arial" w:hAnsi="Arial" w:cs="Arial"/>
          <w:sz w:val="20"/>
          <w:szCs w:val="20"/>
        </w:rPr>
        <w:t xml:space="preserve">    </w:t>
      </w:r>
    </w:p>
    <w:p w:rsidR="002A3005" w:rsidRPr="00E851E8" w:rsidRDefault="0006319D">
      <w:pPr>
        <w:ind w:firstLine="708"/>
        <w:rPr>
          <w:rFonts w:ascii="Arial" w:hAnsi="Arial" w:cs="Arial"/>
          <w:sz w:val="20"/>
          <w:szCs w:val="20"/>
        </w:rPr>
      </w:pPr>
      <w:r w:rsidRPr="00E851E8">
        <w:rPr>
          <w:rFonts w:ascii="Arial" w:hAnsi="Arial" w:cs="Arial"/>
          <w:sz w:val="20"/>
          <w:szCs w:val="20"/>
        </w:rPr>
        <w:t>Espaces verts</w:t>
      </w:r>
      <w:r w:rsidR="00DE179C" w:rsidRPr="00E851E8">
        <w:rPr>
          <w:rFonts w:ascii="Arial" w:hAnsi="Arial" w:cs="Arial"/>
          <w:sz w:val="20"/>
          <w:szCs w:val="20"/>
        </w:rPr>
        <w:tab/>
      </w:r>
      <w:r w:rsidR="00DE179C" w:rsidRPr="00E851E8">
        <w:rPr>
          <w:rFonts w:ascii="Arial" w:hAnsi="Arial" w:cs="Arial"/>
          <w:sz w:val="20"/>
          <w:szCs w:val="20"/>
        </w:rPr>
        <w:tab/>
        <w:t xml:space="preserve">: </w:t>
      </w:r>
      <w:r w:rsidR="009F6749" w:rsidRPr="00E851E8">
        <w:rPr>
          <w:rFonts w:ascii="Arial" w:hAnsi="Arial" w:cs="Arial"/>
          <w:sz w:val="20"/>
          <w:szCs w:val="20"/>
        </w:rPr>
        <w:t xml:space="preserve">Engazonnement : </w:t>
      </w:r>
      <w:r w:rsidR="00F24837">
        <w:rPr>
          <w:rFonts w:ascii="Arial" w:hAnsi="Arial" w:cs="Arial"/>
          <w:sz w:val="20"/>
          <w:szCs w:val="20"/>
        </w:rPr>
        <w:t>1911</w:t>
      </w:r>
      <w:r w:rsidR="009F6749" w:rsidRPr="00E851E8">
        <w:rPr>
          <w:rFonts w:ascii="Arial" w:hAnsi="Arial" w:cs="Arial"/>
          <w:sz w:val="20"/>
          <w:szCs w:val="20"/>
        </w:rPr>
        <w:t xml:space="preserve"> m² - </w:t>
      </w:r>
      <w:r w:rsidR="00A1371C" w:rsidRPr="00E851E8">
        <w:rPr>
          <w:rFonts w:ascii="Arial" w:hAnsi="Arial" w:cs="Arial"/>
          <w:sz w:val="20"/>
          <w:szCs w:val="20"/>
        </w:rPr>
        <w:t>Plantation</w:t>
      </w:r>
      <w:r w:rsidR="002F652B" w:rsidRPr="00E851E8">
        <w:rPr>
          <w:rFonts w:ascii="Arial" w:hAnsi="Arial" w:cs="Arial"/>
          <w:sz w:val="20"/>
          <w:szCs w:val="20"/>
        </w:rPr>
        <w:t> :</w:t>
      </w:r>
      <w:r w:rsidR="008F2DCC" w:rsidRPr="00E851E8">
        <w:rPr>
          <w:rFonts w:ascii="Arial" w:hAnsi="Arial" w:cs="Arial"/>
          <w:sz w:val="20"/>
          <w:szCs w:val="20"/>
        </w:rPr>
        <w:t xml:space="preserve"> </w:t>
      </w:r>
      <w:r w:rsidR="00F24837">
        <w:rPr>
          <w:rFonts w:ascii="Arial" w:hAnsi="Arial" w:cs="Arial"/>
          <w:sz w:val="20"/>
          <w:szCs w:val="20"/>
        </w:rPr>
        <w:t>156ml haie</w:t>
      </w:r>
      <w:r w:rsidR="002F652B" w:rsidRPr="00E851E8">
        <w:rPr>
          <w:rFonts w:ascii="Arial" w:hAnsi="Arial" w:cs="Arial"/>
          <w:sz w:val="20"/>
          <w:szCs w:val="20"/>
        </w:rPr>
        <w:t xml:space="preserve"> </w:t>
      </w:r>
    </w:p>
    <w:p w:rsidR="009F6749" w:rsidRPr="00E851E8" w:rsidRDefault="007631FF" w:rsidP="009F6749">
      <w:pPr>
        <w:rPr>
          <w:rFonts w:ascii="Arial" w:hAnsi="Arial" w:cs="Arial"/>
          <w:sz w:val="20"/>
          <w:szCs w:val="20"/>
        </w:rPr>
      </w:pPr>
      <w:r w:rsidRPr="00E851E8">
        <w:rPr>
          <w:rFonts w:ascii="Arial" w:hAnsi="Arial" w:cs="Arial"/>
          <w:sz w:val="20"/>
          <w:szCs w:val="20"/>
        </w:rPr>
        <w:tab/>
      </w:r>
      <w:r w:rsidR="00ED7089" w:rsidRPr="00E851E8">
        <w:rPr>
          <w:rFonts w:ascii="Arial" w:hAnsi="Arial" w:cs="Arial"/>
          <w:sz w:val="20"/>
          <w:szCs w:val="20"/>
        </w:rPr>
        <w:t>Réseau EP</w:t>
      </w:r>
      <w:r w:rsidR="00ED7089" w:rsidRPr="00E851E8">
        <w:rPr>
          <w:rFonts w:ascii="Arial" w:hAnsi="Arial" w:cs="Arial"/>
          <w:sz w:val="20"/>
          <w:szCs w:val="20"/>
        </w:rPr>
        <w:tab/>
      </w:r>
      <w:r w:rsidR="00ED7089" w:rsidRPr="00E851E8">
        <w:rPr>
          <w:rFonts w:ascii="Arial" w:hAnsi="Arial" w:cs="Arial"/>
          <w:sz w:val="20"/>
          <w:szCs w:val="20"/>
        </w:rPr>
        <w:tab/>
        <w:t>: Tuyaux D2</w:t>
      </w:r>
      <w:r w:rsidR="009F6749" w:rsidRPr="00E851E8">
        <w:rPr>
          <w:rFonts w:ascii="Arial" w:hAnsi="Arial" w:cs="Arial"/>
          <w:sz w:val="20"/>
          <w:szCs w:val="20"/>
        </w:rPr>
        <w:t xml:space="preserve">00 : </w:t>
      </w:r>
      <w:r w:rsidR="00F24837">
        <w:rPr>
          <w:rFonts w:ascii="Arial" w:hAnsi="Arial" w:cs="Arial"/>
          <w:sz w:val="20"/>
          <w:szCs w:val="20"/>
        </w:rPr>
        <w:t>9</w:t>
      </w:r>
      <w:r w:rsidR="009F6749" w:rsidRPr="00E851E8">
        <w:rPr>
          <w:rFonts w:ascii="Arial" w:hAnsi="Arial" w:cs="Arial"/>
          <w:sz w:val="20"/>
          <w:szCs w:val="20"/>
        </w:rPr>
        <w:t xml:space="preserve"> ml – D100 : </w:t>
      </w:r>
      <w:r w:rsidR="00F24837">
        <w:rPr>
          <w:rFonts w:ascii="Arial" w:hAnsi="Arial" w:cs="Arial"/>
          <w:sz w:val="20"/>
          <w:szCs w:val="20"/>
        </w:rPr>
        <w:t>28</w:t>
      </w:r>
      <w:r w:rsidR="009F6749" w:rsidRPr="00E851E8">
        <w:rPr>
          <w:rFonts w:ascii="Arial" w:hAnsi="Arial" w:cs="Arial"/>
          <w:sz w:val="20"/>
          <w:szCs w:val="20"/>
        </w:rPr>
        <w:t xml:space="preserve"> ml – D</w:t>
      </w:r>
      <w:r w:rsidR="00F24837">
        <w:rPr>
          <w:rFonts w:ascii="Arial" w:hAnsi="Arial" w:cs="Arial"/>
          <w:sz w:val="20"/>
          <w:szCs w:val="20"/>
        </w:rPr>
        <w:t>4</w:t>
      </w:r>
      <w:r w:rsidR="00ED7089" w:rsidRPr="00E851E8">
        <w:rPr>
          <w:rFonts w:ascii="Arial" w:hAnsi="Arial" w:cs="Arial"/>
          <w:sz w:val="20"/>
          <w:szCs w:val="20"/>
        </w:rPr>
        <w:t xml:space="preserve">00 </w:t>
      </w:r>
      <w:r w:rsidR="00F24837">
        <w:rPr>
          <w:rFonts w:ascii="Arial" w:hAnsi="Arial" w:cs="Arial"/>
          <w:sz w:val="20"/>
          <w:szCs w:val="20"/>
        </w:rPr>
        <w:t>: 6</w:t>
      </w:r>
      <w:r w:rsidR="009F6749" w:rsidRPr="00E851E8">
        <w:rPr>
          <w:rFonts w:ascii="Arial" w:hAnsi="Arial" w:cs="Arial"/>
          <w:sz w:val="20"/>
          <w:szCs w:val="20"/>
        </w:rPr>
        <w:t xml:space="preserve"> ml – </w:t>
      </w:r>
    </w:p>
    <w:p w:rsidR="009F6749" w:rsidRPr="00E851E8" w:rsidRDefault="009F6749" w:rsidP="009F6749">
      <w:pPr>
        <w:ind w:left="2832"/>
        <w:rPr>
          <w:rFonts w:ascii="Arial" w:hAnsi="Arial" w:cs="Arial"/>
          <w:sz w:val="20"/>
          <w:szCs w:val="20"/>
        </w:rPr>
      </w:pPr>
      <w:r w:rsidRPr="00E851E8">
        <w:rPr>
          <w:rFonts w:ascii="Arial" w:hAnsi="Arial" w:cs="Arial"/>
          <w:sz w:val="20"/>
          <w:szCs w:val="20"/>
        </w:rPr>
        <w:t xml:space="preserve">   </w:t>
      </w:r>
      <w:r w:rsidR="00F24837">
        <w:rPr>
          <w:rFonts w:ascii="Arial" w:hAnsi="Arial" w:cs="Arial"/>
          <w:sz w:val="20"/>
          <w:szCs w:val="20"/>
        </w:rPr>
        <w:t>5</w:t>
      </w:r>
      <w:r w:rsidRPr="00E851E8">
        <w:rPr>
          <w:rFonts w:ascii="Arial" w:hAnsi="Arial" w:cs="Arial"/>
          <w:sz w:val="20"/>
          <w:szCs w:val="20"/>
        </w:rPr>
        <w:t xml:space="preserve"> grilles</w:t>
      </w:r>
    </w:p>
    <w:p w:rsidR="002A3005" w:rsidRPr="00E851E8" w:rsidRDefault="00ED7089" w:rsidP="003F4815">
      <w:pPr>
        <w:ind w:firstLine="708"/>
        <w:rPr>
          <w:rFonts w:ascii="Arial" w:hAnsi="Arial" w:cs="Arial"/>
          <w:sz w:val="20"/>
          <w:szCs w:val="20"/>
        </w:rPr>
      </w:pPr>
      <w:r w:rsidRPr="00E851E8">
        <w:rPr>
          <w:rFonts w:ascii="Arial" w:hAnsi="Arial" w:cs="Arial"/>
          <w:sz w:val="20"/>
          <w:szCs w:val="20"/>
        </w:rPr>
        <w:t>Réseau AEP</w:t>
      </w:r>
      <w:r w:rsidRPr="00E851E8">
        <w:rPr>
          <w:rFonts w:ascii="Arial" w:hAnsi="Arial" w:cs="Arial"/>
          <w:sz w:val="20"/>
          <w:szCs w:val="20"/>
        </w:rPr>
        <w:tab/>
      </w:r>
      <w:r w:rsidRPr="00E851E8">
        <w:rPr>
          <w:rFonts w:ascii="Arial" w:hAnsi="Arial" w:cs="Arial"/>
          <w:sz w:val="20"/>
          <w:szCs w:val="20"/>
        </w:rPr>
        <w:tab/>
        <w:t xml:space="preserve">: Tuyaux D125 : </w:t>
      </w:r>
      <w:r w:rsidR="00F24837">
        <w:rPr>
          <w:rFonts w:ascii="Arial" w:hAnsi="Arial" w:cs="Arial"/>
          <w:sz w:val="20"/>
          <w:szCs w:val="20"/>
        </w:rPr>
        <w:t>242</w:t>
      </w:r>
      <w:r w:rsidR="003F4815" w:rsidRPr="00E851E8">
        <w:rPr>
          <w:rFonts w:ascii="Arial" w:hAnsi="Arial" w:cs="Arial"/>
          <w:sz w:val="20"/>
          <w:szCs w:val="20"/>
        </w:rPr>
        <w:t xml:space="preserve"> ml – </w:t>
      </w:r>
      <w:r w:rsidR="006B0B2A">
        <w:rPr>
          <w:rFonts w:ascii="Arial" w:hAnsi="Arial" w:cs="Arial"/>
          <w:sz w:val="20"/>
          <w:szCs w:val="20"/>
        </w:rPr>
        <w:t>D100 : 1</w:t>
      </w:r>
      <w:r w:rsidR="00F24837">
        <w:rPr>
          <w:rFonts w:ascii="Arial" w:hAnsi="Arial" w:cs="Arial"/>
          <w:sz w:val="20"/>
          <w:szCs w:val="20"/>
        </w:rPr>
        <w:t>1</w:t>
      </w:r>
      <w:r w:rsidR="006B0B2A">
        <w:rPr>
          <w:rFonts w:ascii="Arial" w:hAnsi="Arial" w:cs="Arial"/>
          <w:sz w:val="20"/>
          <w:szCs w:val="20"/>
        </w:rPr>
        <w:t xml:space="preserve"> ml – </w:t>
      </w:r>
      <w:r w:rsidR="00F24837">
        <w:rPr>
          <w:rFonts w:ascii="Arial" w:hAnsi="Arial" w:cs="Arial"/>
          <w:sz w:val="20"/>
          <w:szCs w:val="20"/>
        </w:rPr>
        <w:t>1</w:t>
      </w:r>
      <w:r w:rsidR="0029074A" w:rsidRPr="00E851E8">
        <w:rPr>
          <w:rFonts w:ascii="Arial" w:hAnsi="Arial" w:cs="Arial"/>
          <w:sz w:val="20"/>
          <w:szCs w:val="20"/>
        </w:rPr>
        <w:t xml:space="preserve"> PI</w:t>
      </w:r>
    </w:p>
    <w:p w:rsidR="00101BF4" w:rsidRPr="00E851E8" w:rsidRDefault="00101BF4" w:rsidP="00101BF4">
      <w:pPr>
        <w:ind w:firstLine="708"/>
        <w:rPr>
          <w:rFonts w:ascii="Arial" w:hAnsi="Arial" w:cs="Arial"/>
          <w:b/>
          <w:i/>
          <w:sz w:val="20"/>
          <w:szCs w:val="20"/>
          <w:u w:val="single"/>
        </w:rPr>
      </w:pPr>
    </w:p>
    <w:p w:rsidR="00101BF4" w:rsidRPr="00E851E8" w:rsidRDefault="00101BF4" w:rsidP="00101BF4">
      <w:pPr>
        <w:ind w:firstLine="708"/>
        <w:rPr>
          <w:rFonts w:ascii="Arial" w:hAnsi="Arial" w:cs="Arial"/>
          <w:b/>
          <w:i/>
          <w:sz w:val="20"/>
          <w:szCs w:val="20"/>
          <w:u w:val="single"/>
        </w:rPr>
      </w:pPr>
      <w:r w:rsidRPr="00E851E8">
        <w:rPr>
          <w:rFonts w:ascii="Arial" w:hAnsi="Arial" w:cs="Arial"/>
          <w:b/>
          <w:i/>
          <w:sz w:val="20"/>
          <w:szCs w:val="20"/>
          <w:u w:val="single"/>
        </w:rPr>
        <w:t xml:space="preserve">TRANCHE </w:t>
      </w:r>
      <w:r w:rsidR="00BD45D3">
        <w:rPr>
          <w:rFonts w:ascii="Arial" w:hAnsi="Arial" w:cs="Arial"/>
          <w:b/>
          <w:i/>
          <w:sz w:val="20"/>
          <w:szCs w:val="20"/>
          <w:u w:val="single"/>
        </w:rPr>
        <w:t>OPTIONNELLE</w:t>
      </w:r>
    </w:p>
    <w:p w:rsidR="00101BF4" w:rsidRPr="00E851E8" w:rsidRDefault="00101BF4" w:rsidP="00ED7089">
      <w:pPr>
        <w:ind w:left="2977" w:hanging="2269"/>
        <w:rPr>
          <w:rFonts w:ascii="Arial" w:hAnsi="Arial" w:cs="Arial"/>
          <w:sz w:val="20"/>
          <w:szCs w:val="20"/>
        </w:rPr>
      </w:pPr>
      <w:r w:rsidRPr="00E851E8">
        <w:rPr>
          <w:rFonts w:ascii="Arial" w:hAnsi="Arial" w:cs="Arial"/>
          <w:sz w:val="20"/>
          <w:szCs w:val="20"/>
        </w:rPr>
        <w:t xml:space="preserve">Terrassement </w:t>
      </w:r>
      <w:r w:rsidR="00ED7089" w:rsidRPr="00E851E8">
        <w:rPr>
          <w:rFonts w:ascii="Arial" w:hAnsi="Arial" w:cs="Arial"/>
          <w:sz w:val="20"/>
          <w:szCs w:val="20"/>
        </w:rPr>
        <w:t xml:space="preserve">               </w:t>
      </w:r>
      <w:r w:rsidRPr="00E851E8">
        <w:rPr>
          <w:rFonts w:ascii="Arial" w:hAnsi="Arial" w:cs="Arial"/>
          <w:sz w:val="20"/>
          <w:szCs w:val="20"/>
        </w:rPr>
        <w:t xml:space="preserve">: Déblais </w:t>
      </w:r>
      <w:r w:rsidR="00F24837">
        <w:rPr>
          <w:rFonts w:ascii="Arial" w:hAnsi="Arial" w:cs="Arial"/>
          <w:sz w:val="20"/>
          <w:szCs w:val="20"/>
        </w:rPr>
        <w:t>15</w:t>
      </w:r>
      <w:r w:rsidRPr="00E851E8">
        <w:rPr>
          <w:rFonts w:ascii="Arial" w:hAnsi="Arial" w:cs="Arial"/>
          <w:sz w:val="20"/>
          <w:szCs w:val="20"/>
        </w:rPr>
        <w:t xml:space="preserve"> m</w:t>
      </w:r>
      <w:r w:rsidRPr="00E851E8">
        <w:rPr>
          <w:rFonts w:ascii="Arial" w:hAnsi="Arial" w:cs="Arial"/>
          <w:sz w:val="20"/>
          <w:szCs w:val="20"/>
          <w:vertAlign w:val="superscript"/>
        </w:rPr>
        <w:t>3</w:t>
      </w:r>
      <w:r w:rsidRPr="00E851E8">
        <w:rPr>
          <w:rFonts w:ascii="Arial" w:hAnsi="Arial" w:cs="Arial"/>
          <w:sz w:val="20"/>
          <w:szCs w:val="20"/>
        </w:rPr>
        <w:t xml:space="preserve"> (hors terre végétale) - Remblais d’apport : </w:t>
      </w:r>
      <w:r w:rsidR="00F24837">
        <w:rPr>
          <w:rFonts w:ascii="Arial" w:hAnsi="Arial" w:cs="Arial"/>
          <w:sz w:val="20"/>
          <w:szCs w:val="20"/>
        </w:rPr>
        <w:t>1</w:t>
      </w:r>
      <w:r w:rsidR="0029074A" w:rsidRPr="00E851E8">
        <w:rPr>
          <w:rFonts w:ascii="Arial" w:hAnsi="Arial" w:cs="Arial"/>
          <w:sz w:val="20"/>
          <w:szCs w:val="20"/>
        </w:rPr>
        <w:t>47</w:t>
      </w:r>
      <w:r w:rsidRPr="00E851E8">
        <w:rPr>
          <w:rFonts w:ascii="Arial" w:hAnsi="Arial" w:cs="Arial"/>
          <w:sz w:val="20"/>
          <w:szCs w:val="20"/>
        </w:rPr>
        <w:t xml:space="preserve"> m</w:t>
      </w:r>
      <w:r w:rsidRPr="00E851E8">
        <w:rPr>
          <w:rFonts w:ascii="Arial" w:hAnsi="Arial" w:cs="Arial"/>
          <w:sz w:val="20"/>
          <w:szCs w:val="20"/>
          <w:vertAlign w:val="superscript"/>
        </w:rPr>
        <w:t>3</w:t>
      </w:r>
      <w:r w:rsidRPr="00E851E8">
        <w:rPr>
          <w:rFonts w:ascii="Arial" w:hAnsi="Arial" w:cs="Arial"/>
          <w:sz w:val="20"/>
          <w:szCs w:val="20"/>
        </w:rPr>
        <w:t xml:space="preserve"> </w:t>
      </w:r>
    </w:p>
    <w:p w:rsidR="00101BF4" w:rsidRPr="00E851E8" w:rsidRDefault="00101BF4" w:rsidP="009B720D">
      <w:pPr>
        <w:ind w:left="2835" w:hanging="2127"/>
        <w:rPr>
          <w:rFonts w:ascii="Arial" w:hAnsi="Arial" w:cs="Arial"/>
          <w:sz w:val="20"/>
          <w:szCs w:val="20"/>
        </w:rPr>
      </w:pPr>
      <w:r w:rsidRPr="00E851E8">
        <w:rPr>
          <w:rFonts w:ascii="Arial" w:hAnsi="Arial" w:cs="Arial"/>
          <w:sz w:val="20"/>
          <w:szCs w:val="20"/>
        </w:rPr>
        <w:t>Voirie</w:t>
      </w:r>
      <w:r w:rsidRPr="00E851E8">
        <w:rPr>
          <w:rFonts w:ascii="Arial" w:hAnsi="Arial" w:cs="Arial"/>
          <w:sz w:val="20"/>
          <w:szCs w:val="20"/>
        </w:rPr>
        <w:tab/>
        <w:t xml:space="preserve">: Grave 0/80 : </w:t>
      </w:r>
      <w:r w:rsidR="00F24837">
        <w:rPr>
          <w:rFonts w:ascii="Arial" w:hAnsi="Arial" w:cs="Arial"/>
          <w:sz w:val="20"/>
          <w:szCs w:val="20"/>
        </w:rPr>
        <w:t>186</w:t>
      </w:r>
      <w:r w:rsidRPr="00E851E8">
        <w:rPr>
          <w:rFonts w:ascii="Arial" w:hAnsi="Arial" w:cs="Arial"/>
          <w:sz w:val="20"/>
          <w:szCs w:val="20"/>
        </w:rPr>
        <w:t xml:space="preserve"> m² - Chaussée et trottoirs: </w:t>
      </w:r>
      <w:r w:rsidR="00F24837">
        <w:rPr>
          <w:rFonts w:ascii="Arial" w:hAnsi="Arial" w:cs="Arial"/>
          <w:sz w:val="20"/>
          <w:szCs w:val="20"/>
        </w:rPr>
        <w:t>186</w:t>
      </w:r>
      <w:r w:rsidRPr="00E851E8">
        <w:rPr>
          <w:rFonts w:ascii="Arial" w:hAnsi="Arial" w:cs="Arial"/>
          <w:sz w:val="20"/>
          <w:szCs w:val="20"/>
        </w:rPr>
        <w:t xml:space="preserve"> m² </w:t>
      </w:r>
      <w:r w:rsidR="00ED7089" w:rsidRPr="00E851E8">
        <w:rPr>
          <w:rFonts w:ascii="Arial" w:hAnsi="Arial" w:cs="Arial"/>
          <w:sz w:val="20"/>
          <w:szCs w:val="20"/>
        </w:rPr>
        <w:t xml:space="preserve">- Enrobé : </w:t>
      </w:r>
      <w:r w:rsidR="00F24837">
        <w:rPr>
          <w:rFonts w:ascii="Arial" w:hAnsi="Arial" w:cs="Arial"/>
          <w:sz w:val="20"/>
          <w:szCs w:val="20"/>
        </w:rPr>
        <w:t>186</w:t>
      </w:r>
      <w:r w:rsidR="009B720D" w:rsidRPr="00E851E8">
        <w:rPr>
          <w:rFonts w:ascii="Arial" w:hAnsi="Arial" w:cs="Arial"/>
          <w:sz w:val="20"/>
          <w:szCs w:val="20"/>
        </w:rPr>
        <w:t xml:space="preserve"> m²</w:t>
      </w:r>
    </w:p>
    <w:p w:rsidR="00101BF4" w:rsidRPr="00E851E8" w:rsidRDefault="00101BF4" w:rsidP="00101BF4">
      <w:pPr>
        <w:ind w:firstLine="708"/>
        <w:rPr>
          <w:rFonts w:ascii="Arial" w:hAnsi="Arial" w:cs="Arial"/>
          <w:sz w:val="20"/>
          <w:szCs w:val="20"/>
        </w:rPr>
      </w:pPr>
      <w:r w:rsidRPr="00E851E8">
        <w:rPr>
          <w:rFonts w:ascii="Arial" w:hAnsi="Arial" w:cs="Arial"/>
          <w:sz w:val="20"/>
          <w:szCs w:val="20"/>
        </w:rPr>
        <w:t>Bordures – Caniveaux</w:t>
      </w:r>
      <w:r w:rsidRPr="00E851E8">
        <w:rPr>
          <w:rFonts w:ascii="Arial" w:hAnsi="Arial" w:cs="Arial"/>
          <w:sz w:val="20"/>
          <w:szCs w:val="20"/>
        </w:rPr>
        <w:tab/>
        <w:t xml:space="preserve">: </w:t>
      </w:r>
      <w:r w:rsidR="00F24837">
        <w:rPr>
          <w:rFonts w:ascii="Arial" w:hAnsi="Arial" w:cs="Arial"/>
          <w:sz w:val="20"/>
          <w:szCs w:val="20"/>
        </w:rPr>
        <w:t>T</w:t>
      </w:r>
      <w:r w:rsidR="00EC68D8">
        <w:rPr>
          <w:rFonts w:ascii="Arial" w:hAnsi="Arial" w:cs="Arial"/>
          <w:sz w:val="20"/>
          <w:szCs w:val="20"/>
        </w:rPr>
        <w:t xml:space="preserve">2 : 50ml    </w:t>
      </w:r>
      <w:r w:rsidRPr="00E851E8">
        <w:rPr>
          <w:rFonts w:ascii="Arial" w:hAnsi="Arial" w:cs="Arial"/>
          <w:sz w:val="20"/>
          <w:szCs w:val="20"/>
        </w:rPr>
        <w:t xml:space="preserve"> </w:t>
      </w:r>
    </w:p>
    <w:p w:rsidR="009B720D" w:rsidRPr="00E851E8" w:rsidRDefault="00101BF4" w:rsidP="009B720D">
      <w:pPr>
        <w:rPr>
          <w:rFonts w:ascii="Arial" w:hAnsi="Arial" w:cs="Arial"/>
          <w:sz w:val="20"/>
          <w:szCs w:val="20"/>
        </w:rPr>
      </w:pPr>
      <w:r w:rsidRPr="00E851E8">
        <w:rPr>
          <w:rFonts w:ascii="Arial" w:hAnsi="Arial" w:cs="Arial"/>
          <w:sz w:val="20"/>
          <w:szCs w:val="20"/>
        </w:rPr>
        <w:tab/>
      </w:r>
      <w:r w:rsidR="009B720D" w:rsidRPr="00E851E8">
        <w:rPr>
          <w:rFonts w:ascii="Arial" w:hAnsi="Arial" w:cs="Arial"/>
          <w:sz w:val="20"/>
          <w:szCs w:val="20"/>
        </w:rPr>
        <w:t>Réseau EP</w:t>
      </w:r>
      <w:r w:rsidR="009B720D" w:rsidRPr="00E851E8">
        <w:rPr>
          <w:rFonts w:ascii="Arial" w:hAnsi="Arial" w:cs="Arial"/>
          <w:sz w:val="20"/>
          <w:szCs w:val="20"/>
        </w:rPr>
        <w:tab/>
      </w:r>
      <w:r w:rsidR="009B720D" w:rsidRPr="00E851E8">
        <w:rPr>
          <w:rFonts w:ascii="Arial" w:hAnsi="Arial" w:cs="Arial"/>
          <w:sz w:val="20"/>
          <w:szCs w:val="20"/>
        </w:rPr>
        <w:tab/>
        <w:t xml:space="preserve">: Tuyaux D100 </w:t>
      </w:r>
      <w:r w:rsidR="00EC68D8">
        <w:rPr>
          <w:rFonts w:ascii="Arial" w:hAnsi="Arial" w:cs="Arial"/>
          <w:sz w:val="20"/>
          <w:szCs w:val="20"/>
        </w:rPr>
        <w:t>: 2</w:t>
      </w:r>
      <w:r w:rsidR="0029074A" w:rsidRPr="00E851E8">
        <w:rPr>
          <w:rFonts w:ascii="Arial" w:hAnsi="Arial" w:cs="Arial"/>
          <w:sz w:val="20"/>
          <w:szCs w:val="20"/>
        </w:rPr>
        <w:t>0</w:t>
      </w:r>
      <w:r w:rsidR="009B720D" w:rsidRPr="00E851E8">
        <w:rPr>
          <w:rFonts w:ascii="Arial" w:hAnsi="Arial" w:cs="Arial"/>
          <w:sz w:val="20"/>
          <w:szCs w:val="20"/>
        </w:rPr>
        <w:t xml:space="preserve"> ml – </w:t>
      </w:r>
    </w:p>
    <w:p w:rsidR="009B720D" w:rsidRPr="00E851E8" w:rsidRDefault="009B720D" w:rsidP="009B720D">
      <w:pPr>
        <w:ind w:left="2832"/>
        <w:rPr>
          <w:rFonts w:ascii="Arial" w:hAnsi="Arial" w:cs="Arial"/>
          <w:sz w:val="20"/>
          <w:szCs w:val="20"/>
        </w:rPr>
      </w:pPr>
      <w:r w:rsidRPr="00E851E8">
        <w:rPr>
          <w:rFonts w:ascii="Arial" w:hAnsi="Arial" w:cs="Arial"/>
          <w:sz w:val="20"/>
          <w:szCs w:val="20"/>
        </w:rPr>
        <w:t xml:space="preserve">   1 grille</w:t>
      </w:r>
    </w:p>
    <w:p w:rsidR="009B720D" w:rsidRDefault="009B720D">
      <w:pPr>
        <w:pStyle w:val="Titre2"/>
        <w:rPr>
          <w:bCs w:val="0"/>
          <w:szCs w:val="20"/>
          <w:u w:val="single"/>
        </w:rPr>
      </w:pPr>
    </w:p>
    <w:p w:rsidR="002A3005" w:rsidRPr="0070360E" w:rsidRDefault="002A3005">
      <w:pPr>
        <w:pStyle w:val="Titre2"/>
        <w:rPr>
          <w:bCs w:val="0"/>
          <w:szCs w:val="20"/>
        </w:rPr>
      </w:pPr>
      <w:r w:rsidRPr="004F7DC4">
        <w:rPr>
          <w:bCs w:val="0"/>
          <w:szCs w:val="20"/>
          <w:u w:val="single"/>
        </w:rPr>
        <w:t>Phasage des travaux – Délai d’exécution</w:t>
      </w:r>
      <w:r w:rsidR="004F7DC4">
        <w:rPr>
          <w:bCs w:val="0"/>
          <w:szCs w:val="20"/>
        </w:rPr>
        <w:t xml:space="preserve"> </w:t>
      </w:r>
      <w:r w:rsidRPr="0070360E">
        <w:rPr>
          <w:bCs w:val="0"/>
          <w:szCs w:val="20"/>
        </w:rPr>
        <w:t xml:space="preserve">:  </w:t>
      </w:r>
    </w:p>
    <w:p w:rsidR="001D27E8" w:rsidRPr="0070360E" w:rsidRDefault="001D27E8" w:rsidP="00E11D74">
      <w:pPr>
        <w:rPr>
          <w:rFonts w:ascii="Arial" w:hAnsi="Arial" w:cs="Arial"/>
          <w:sz w:val="20"/>
          <w:szCs w:val="20"/>
        </w:rPr>
      </w:pPr>
    </w:p>
    <w:p w:rsidR="00670723" w:rsidRDefault="001D27E8" w:rsidP="006B258B">
      <w:pPr>
        <w:rPr>
          <w:rFonts w:ascii="Arial" w:hAnsi="Arial" w:cs="Arial"/>
          <w:sz w:val="20"/>
          <w:szCs w:val="20"/>
        </w:rPr>
      </w:pPr>
      <w:r w:rsidRPr="0070360E">
        <w:rPr>
          <w:rFonts w:ascii="Arial" w:hAnsi="Arial" w:cs="Arial"/>
          <w:sz w:val="20"/>
          <w:szCs w:val="20"/>
        </w:rPr>
        <w:t>Début des travaux à titre indicatif </w:t>
      </w:r>
      <w:r w:rsidR="00D9099A" w:rsidRPr="0070360E">
        <w:rPr>
          <w:rFonts w:ascii="Arial" w:hAnsi="Arial" w:cs="Arial"/>
          <w:sz w:val="20"/>
          <w:szCs w:val="20"/>
        </w:rPr>
        <w:t xml:space="preserve">: </w:t>
      </w:r>
      <w:r w:rsidR="00EC68D8">
        <w:rPr>
          <w:rFonts w:ascii="Arial" w:hAnsi="Arial" w:cs="Arial"/>
          <w:sz w:val="20"/>
          <w:szCs w:val="20"/>
        </w:rPr>
        <w:t>Septembre 2019</w:t>
      </w:r>
    </w:p>
    <w:p w:rsidR="004F7DC4" w:rsidRDefault="004F7DC4" w:rsidP="006B258B">
      <w:pPr>
        <w:rPr>
          <w:rFonts w:ascii="Arial" w:hAnsi="Arial" w:cs="Arial"/>
          <w:sz w:val="20"/>
          <w:szCs w:val="20"/>
        </w:rPr>
      </w:pPr>
    </w:p>
    <w:p w:rsidR="006B258B" w:rsidRDefault="00137201" w:rsidP="006B258B">
      <w:pPr>
        <w:rPr>
          <w:rFonts w:ascii="Arial" w:hAnsi="Arial" w:cs="Arial"/>
          <w:sz w:val="20"/>
          <w:szCs w:val="20"/>
        </w:rPr>
      </w:pPr>
      <w:r>
        <w:rPr>
          <w:rFonts w:ascii="Arial" w:hAnsi="Arial" w:cs="Arial"/>
          <w:sz w:val="20"/>
          <w:szCs w:val="20"/>
        </w:rPr>
        <w:br w:type="page"/>
      </w:r>
      <w:r w:rsidR="0070360E">
        <w:rPr>
          <w:rFonts w:ascii="Arial" w:hAnsi="Arial" w:cs="Arial"/>
          <w:sz w:val="20"/>
          <w:szCs w:val="20"/>
        </w:rPr>
        <w:lastRenderedPageBreak/>
        <w:t xml:space="preserve">Délai prévisionnel </w:t>
      </w:r>
      <w:r w:rsidR="004F7DC4">
        <w:rPr>
          <w:rFonts w:ascii="Arial" w:hAnsi="Arial" w:cs="Arial"/>
          <w:sz w:val="20"/>
          <w:szCs w:val="20"/>
        </w:rPr>
        <w:t>des travaux</w:t>
      </w:r>
      <w:r w:rsidR="006B258B">
        <w:rPr>
          <w:rFonts w:ascii="Arial" w:hAnsi="Arial" w:cs="Arial"/>
          <w:sz w:val="20"/>
          <w:szCs w:val="20"/>
        </w:rPr>
        <w:t> :</w:t>
      </w:r>
      <w:r w:rsidR="004F7DC4">
        <w:rPr>
          <w:rFonts w:ascii="Arial" w:hAnsi="Arial" w:cs="Arial"/>
          <w:sz w:val="20"/>
          <w:szCs w:val="20"/>
        </w:rPr>
        <w:t xml:space="preserve"> </w:t>
      </w:r>
    </w:p>
    <w:p w:rsidR="004F7DC4" w:rsidRDefault="004F7DC4" w:rsidP="004F7DC4">
      <w:pPr>
        <w:ind w:firstLine="2127"/>
        <w:rPr>
          <w:rFonts w:ascii="Arial" w:hAnsi="Arial" w:cs="Arial"/>
          <w:sz w:val="20"/>
          <w:szCs w:val="20"/>
        </w:rPr>
      </w:pPr>
      <w:r>
        <w:rPr>
          <w:rFonts w:ascii="Arial" w:hAnsi="Arial" w:cs="Arial"/>
          <w:sz w:val="20"/>
          <w:szCs w:val="20"/>
        </w:rPr>
        <w:t xml:space="preserve">Tranche ferme : </w:t>
      </w:r>
      <w:r w:rsidR="002D527A">
        <w:rPr>
          <w:rFonts w:ascii="Arial" w:hAnsi="Arial" w:cs="Arial"/>
          <w:sz w:val="20"/>
          <w:szCs w:val="20"/>
        </w:rPr>
        <w:t>1</w:t>
      </w:r>
      <w:r w:rsidR="004C0BAC">
        <w:rPr>
          <w:rFonts w:ascii="Arial" w:hAnsi="Arial" w:cs="Arial"/>
          <w:sz w:val="20"/>
          <w:szCs w:val="20"/>
        </w:rPr>
        <w:t>2</w:t>
      </w:r>
      <w:r>
        <w:rPr>
          <w:rFonts w:ascii="Arial" w:hAnsi="Arial" w:cs="Arial"/>
          <w:sz w:val="20"/>
          <w:szCs w:val="20"/>
        </w:rPr>
        <w:t xml:space="preserve"> semaines</w:t>
      </w:r>
      <w:r w:rsidR="00373540">
        <w:rPr>
          <w:rFonts w:ascii="Arial" w:hAnsi="Arial" w:cs="Arial"/>
          <w:sz w:val="20"/>
          <w:szCs w:val="20"/>
        </w:rPr>
        <w:t xml:space="preserve"> préparation comprise</w:t>
      </w:r>
    </w:p>
    <w:p w:rsidR="00373540" w:rsidRDefault="002A4729" w:rsidP="004F7DC4">
      <w:pPr>
        <w:ind w:firstLine="2127"/>
        <w:rPr>
          <w:rFonts w:ascii="Arial" w:hAnsi="Arial" w:cs="Arial"/>
          <w:sz w:val="20"/>
          <w:szCs w:val="20"/>
        </w:rPr>
      </w:pPr>
      <w:r>
        <w:rPr>
          <w:rFonts w:ascii="Arial" w:hAnsi="Arial" w:cs="Arial"/>
          <w:sz w:val="20"/>
          <w:szCs w:val="20"/>
        </w:rPr>
        <w:t>Tranche optionnelle</w:t>
      </w:r>
      <w:r w:rsidR="002D527A">
        <w:rPr>
          <w:rFonts w:ascii="Arial" w:hAnsi="Arial" w:cs="Arial"/>
          <w:sz w:val="20"/>
          <w:szCs w:val="20"/>
        </w:rPr>
        <w:t xml:space="preserve"> : </w:t>
      </w:r>
      <w:r w:rsidR="0000582A">
        <w:rPr>
          <w:rFonts w:ascii="Arial" w:hAnsi="Arial" w:cs="Arial"/>
          <w:sz w:val="20"/>
          <w:szCs w:val="20"/>
        </w:rPr>
        <w:t>2</w:t>
      </w:r>
      <w:r w:rsidR="00373540">
        <w:rPr>
          <w:rFonts w:ascii="Arial" w:hAnsi="Arial" w:cs="Arial"/>
          <w:sz w:val="20"/>
          <w:szCs w:val="20"/>
        </w:rPr>
        <w:t xml:space="preserve"> </w:t>
      </w:r>
      <w:r w:rsidR="004F7DC4">
        <w:rPr>
          <w:rFonts w:ascii="Arial" w:hAnsi="Arial" w:cs="Arial"/>
          <w:sz w:val="20"/>
          <w:szCs w:val="20"/>
        </w:rPr>
        <w:t>semaines</w:t>
      </w:r>
    </w:p>
    <w:p w:rsidR="00194899" w:rsidRPr="0070360E" w:rsidRDefault="00194899" w:rsidP="004F7DC4">
      <w:pPr>
        <w:ind w:firstLine="2127"/>
        <w:rPr>
          <w:rFonts w:ascii="Arial" w:hAnsi="Arial" w:cs="Arial"/>
          <w:sz w:val="20"/>
          <w:szCs w:val="20"/>
        </w:rPr>
      </w:pPr>
    </w:p>
    <w:p w:rsidR="00101BF4" w:rsidRDefault="00101BF4">
      <w:pPr>
        <w:pStyle w:val="Titre2"/>
        <w:rPr>
          <w:szCs w:val="20"/>
          <w:u w:val="single"/>
        </w:rPr>
      </w:pPr>
    </w:p>
    <w:p w:rsidR="002A3005" w:rsidRPr="004F7DC4" w:rsidRDefault="002A3005">
      <w:pPr>
        <w:pStyle w:val="Titre2"/>
        <w:rPr>
          <w:szCs w:val="20"/>
          <w:u w:val="single"/>
        </w:rPr>
      </w:pPr>
      <w:r w:rsidRPr="004F7DC4">
        <w:rPr>
          <w:szCs w:val="20"/>
          <w:u w:val="single"/>
        </w:rPr>
        <w:t xml:space="preserve">Variantes </w:t>
      </w:r>
    </w:p>
    <w:p w:rsidR="002A3005" w:rsidRPr="0070360E" w:rsidRDefault="00135837">
      <w:pPr>
        <w:rPr>
          <w:rFonts w:ascii="Arial" w:hAnsi="Arial" w:cs="Arial"/>
          <w:sz w:val="20"/>
          <w:szCs w:val="20"/>
        </w:rPr>
      </w:pPr>
      <w:r w:rsidRPr="0070360E">
        <w:rPr>
          <w:rFonts w:ascii="Arial" w:hAnsi="Arial" w:cs="Arial"/>
          <w:sz w:val="20"/>
          <w:szCs w:val="20"/>
        </w:rPr>
        <w:t>Les variantes ne sont pas autorisées.</w:t>
      </w:r>
    </w:p>
    <w:p w:rsidR="002A3005" w:rsidRPr="0070360E" w:rsidRDefault="002A3005">
      <w:pPr>
        <w:rPr>
          <w:rFonts w:ascii="Arial" w:hAnsi="Arial" w:cs="Arial"/>
          <w:b/>
          <w:bCs/>
          <w:sz w:val="20"/>
          <w:szCs w:val="20"/>
        </w:rPr>
      </w:pPr>
    </w:p>
    <w:p w:rsidR="002A3005" w:rsidRPr="004F7DC4" w:rsidRDefault="002A3005">
      <w:pPr>
        <w:rPr>
          <w:rFonts w:ascii="Arial" w:hAnsi="Arial" w:cs="Arial"/>
          <w:b/>
          <w:bCs/>
          <w:sz w:val="20"/>
          <w:szCs w:val="20"/>
          <w:u w:val="single"/>
        </w:rPr>
      </w:pPr>
      <w:r w:rsidRPr="004F7DC4">
        <w:rPr>
          <w:rFonts w:ascii="Arial" w:hAnsi="Arial" w:cs="Arial"/>
          <w:b/>
          <w:bCs/>
          <w:sz w:val="20"/>
          <w:szCs w:val="20"/>
          <w:u w:val="single"/>
        </w:rPr>
        <w:t>Conditions relatives au marché</w:t>
      </w:r>
    </w:p>
    <w:p w:rsidR="002A3005" w:rsidRPr="0070360E" w:rsidRDefault="002A3005">
      <w:pPr>
        <w:rPr>
          <w:rFonts w:ascii="Arial" w:hAnsi="Arial" w:cs="Arial"/>
          <w:sz w:val="20"/>
          <w:szCs w:val="20"/>
        </w:rPr>
      </w:pPr>
    </w:p>
    <w:p w:rsidR="002A3005" w:rsidRPr="0070360E" w:rsidRDefault="002A3005">
      <w:pPr>
        <w:rPr>
          <w:rFonts w:ascii="Arial" w:hAnsi="Arial" w:cs="Arial"/>
          <w:sz w:val="20"/>
          <w:szCs w:val="20"/>
        </w:rPr>
      </w:pPr>
      <w:r w:rsidRPr="0070360E">
        <w:rPr>
          <w:rFonts w:ascii="Arial" w:hAnsi="Arial" w:cs="Arial"/>
          <w:sz w:val="20"/>
          <w:szCs w:val="20"/>
        </w:rPr>
        <w:t>Forme juridique : entreprises individuelles, ou groupements d’entreprises solidaires ou conjoints avec mandataire désigné.</w:t>
      </w:r>
    </w:p>
    <w:p w:rsidR="002A3005" w:rsidRPr="0070360E" w:rsidRDefault="002A3005">
      <w:pPr>
        <w:pStyle w:val="CM1"/>
        <w:ind w:firstLine="720"/>
        <w:rPr>
          <w:rFonts w:cs="Arial"/>
          <w:b/>
          <w:bCs/>
          <w:sz w:val="20"/>
          <w:szCs w:val="20"/>
          <w:u w:val="single"/>
        </w:rPr>
      </w:pPr>
    </w:p>
    <w:p w:rsidR="00C3224B" w:rsidRDefault="002A3005" w:rsidP="005313E5">
      <w:pPr>
        <w:rPr>
          <w:rFonts w:ascii="Arial" w:hAnsi="Arial" w:cs="Arial"/>
          <w:b/>
          <w:bCs/>
          <w:sz w:val="20"/>
          <w:szCs w:val="20"/>
          <w:u w:val="single"/>
        </w:rPr>
      </w:pPr>
      <w:r w:rsidRPr="004F7DC4">
        <w:rPr>
          <w:rFonts w:ascii="Arial" w:hAnsi="Arial" w:cs="Arial"/>
          <w:b/>
          <w:bCs/>
          <w:sz w:val="20"/>
          <w:szCs w:val="20"/>
          <w:u w:val="single"/>
        </w:rPr>
        <w:t>Justifications à produire quant aux capacités et qualités des candidats</w:t>
      </w:r>
      <w:r w:rsidR="00C3224B">
        <w:rPr>
          <w:rFonts w:ascii="Arial" w:hAnsi="Arial" w:cs="Arial"/>
          <w:b/>
          <w:bCs/>
          <w:sz w:val="20"/>
          <w:szCs w:val="20"/>
          <w:u w:val="single"/>
        </w:rPr>
        <w:t xml:space="preserve"> tels que prévus à l’article R2143-3 du code de la commande publique</w:t>
      </w:r>
    </w:p>
    <w:p w:rsidR="00C3224B" w:rsidRDefault="00C3224B" w:rsidP="005313E5">
      <w:pPr>
        <w:rPr>
          <w:rFonts w:ascii="Arial" w:hAnsi="Arial" w:cs="Arial"/>
          <w:b/>
          <w:bCs/>
          <w:sz w:val="20"/>
          <w:szCs w:val="20"/>
          <w:u w:val="single"/>
        </w:rPr>
      </w:pPr>
    </w:p>
    <w:p w:rsidR="005313E5" w:rsidRPr="00966C24" w:rsidRDefault="005313E5" w:rsidP="005313E5">
      <w:pPr>
        <w:numPr>
          <w:ilvl w:val="0"/>
          <w:numId w:val="10"/>
        </w:numPr>
        <w:autoSpaceDE w:val="0"/>
        <w:autoSpaceDN w:val="0"/>
        <w:adjustRightInd w:val="0"/>
        <w:ind w:left="284" w:hanging="284"/>
        <w:rPr>
          <w:rFonts w:ascii="Arial" w:hAnsi="Arial" w:cs="Arial"/>
          <w:color w:val="000000"/>
          <w:sz w:val="20"/>
          <w:szCs w:val="20"/>
        </w:rPr>
      </w:pPr>
      <w:r>
        <w:rPr>
          <w:rFonts w:ascii="Arial" w:hAnsi="Arial" w:cs="Arial"/>
          <w:color w:val="000000"/>
          <w:sz w:val="20"/>
          <w:szCs w:val="20"/>
        </w:rPr>
        <w:t xml:space="preserve">- </w:t>
      </w:r>
      <w:r w:rsidRPr="00966C24">
        <w:rPr>
          <w:rFonts w:ascii="Arial" w:hAnsi="Arial" w:cs="Arial"/>
          <w:color w:val="000000"/>
          <w:sz w:val="20"/>
          <w:szCs w:val="20"/>
        </w:rPr>
        <w:t xml:space="preserve">Les renseignements concernant </w:t>
      </w:r>
      <w:r w:rsidRPr="00966C24">
        <w:rPr>
          <w:rFonts w:ascii="Arial" w:hAnsi="Arial" w:cs="Arial"/>
          <w:color w:val="000000"/>
          <w:sz w:val="20"/>
          <w:szCs w:val="20"/>
          <w:u w:val="single"/>
        </w:rPr>
        <w:t>la situation juridique</w:t>
      </w:r>
      <w:r w:rsidRPr="00966C24">
        <w:rPr>
          <w:rFonts w:ascii="Arial" w:hAnsi="Arial" w:cs="Arial"/>
          <w:color w:val="000000"/>
          <w:sz w:val="20"/>
          <w:szCs w:val="20"/>
        </w:rPr>
        <w:t xml:space="preserve"> de l’entreprise tels que prévus à l’article </w:t>
      </w:r>
      <w:r w:rsidR="00C3224B">
        <w:rPr>
          <w:rFonts w:ascii="Arial" w:hAnsi="Arial" w:cs="Arial"/>
          <w:color w:val="000000"/>
          <w:sz w:val="20"/>
          <w:szCs w:val="20"/>
        </w:rPr>
        <w:t>R2143-3</w:t>
      </w:r>
      <w:r w:rsidRPr="00966C24">
        <w:rPr>
          <w:rFonts w:ascii="Arial" w:hAnsi="Arial" w:cs="Arial"/>
          <w:color w:val="000000"/>
          <w:sz w:val="20"/>
          <w:szCs w:val="20"/>
        </w:rPr>
        <w:t xml:space="preserve"> du Décret nº20</w:t>
      </w:r>
      <w:r w:rsidR="00C3224B">
        <w:rPr>
          <w:rFonts w:ascii="Arial" w:hAnsi="Arial" w:cs="Arial"/>
          <w:color w:val="000000"/>
          <w:sz w:val="20"/>
          <w:szCs w:val="20"/>
        </w:rPr>
        <w:t>18</w:t>
      </w:r>
      <w:r w:rsidRPr="00966C24">
        <w:rPr>
          <w:rFonts w:ascii="Arial" w:hAnsi="Arial" w:cs="Arial"/>
          <w:color w:val="000000"/>
          <w:sz w:val="20"/>
          <w:szCs w:val="20"/>
        </w:rPr>
        <w:t>-</w:t>
      </w:r>
      <w:r w:rsidR="00C3224B">
        <w:rPr>
          <w:rFonts w:ascii="Arial" w:hAnsi="Arial" w:cs="Arial"/>
          <w:color w:val="000000"/>
          <w:sz w:val="20"/>
          <w:szCs w:val="20"/>
        </w:rPr>
        <w:t>1075</w:t>
      </w:r>
      <w:r w:rsidRPr="00966C24">
        <w:rPr>
          <w:rFonts w:ascii="Arial" w:hAnsi="Arial" w:cs="Arial"/>
          <w:color w:val="000000"/>
          <w:sz w:val="20"/>
          <w:szCs w:val="20"/>
        </w:rPr>
        <w:t xml:space="preserve"> du </w:t>
      </w:r>
      <w:r w:rsidR="00C3224B">
        <w:rPr>
          <w:rFonts w:ascii="Arial" w:hAnsi="Arial" w:cs="Arial"/>
          <w:color w:val="000000"/>
          <w:sz w:val="20"/>
          <w:szCs w:val="20"/>
        </w:rPr>
        <w:t>3 décembre 2018</w:t>
      </w:r>
    </w:p>
    <w:p w:rsidR="005313E5" w:rsidRPr="00966C24" w:rsidRDefault="005313E5" w:rsidP="005313E5">
      <w:pPr>
        <w:autoSpaceDE w:val="0"/>
        <w:autoSpaceDN w:val="0"/>
        <w:adjustRightInd w:val="0"/>
        <w:ind w:left="284" w:hanging="284"/>
        <w:rPr>
          <w:rFonts w:ascii="Arial" w:hAnsi="Arial" w:cs="Arial"/>
          <w:color w:val="000000"/>
          <w:sz w:val="20"/>
          <w:szCs w:val="20"/>
        </w:rPr>
      </w:pPr>
    </w:p>
    <w:p w:rsidR="005313E5" w:rsidRPr="00C3224B" w:rsidRDefault="00C3224B" w:rsidP="00C3224B">
      <w:pPr>
        <w:numPr>
          <w:ilvl w:val="0"/>
          <w:numId w:val="8"/>
        </w:numPr>
        <w:autoSpaceDE w:val="0"/>
        <w:autoSpaceDN w:val="0"/>
        <w:adjustRightInd w:val="0"/>
        <w:spacing w:after="31"/>
        <w:rPr>
          <w:rFonts w:ascii="Arial" w:hAnsi="Arial" w:cs="Arial"/>
          <w:color w:val="000000"/>
          <w:sz w:val="22"/>
          <w:szCs w:val="22"/>
        </w:rPr>
      </w:pPr>
      <w:r w:rsidRPr="00C3224B">
        <w:rPr>
          <w:rFonts w:ascii="Arial" w:hAnsi="Arial" w:cs="Arial"/>
          <w:color w:val="000000"/>
          <w:sz w:val="18"/>
          <w:szCs w:val="18"/>
        </w:rPr>
        <w:t>Une  déclaration sur l’honneur pour justifier qu’il n’entre dans aucun des cas mentionnés aux articles L. 2141-1 à L. 2141-5 et L. 2141-7 à  L. 2141-11 notamment qu’il satisfait aux obligations concernant l’emploi des travailleurs handicapés définies aux articles L. 5212-1 à L. 5212-11 du code du travail</w:t>
      </w:r>
      <w:r>
        <w:rPr>
          <w:rFonts w:ascii="Arial" w:hAnsi="Arial" w:cs="Arial"/>
          <w:color w:val="000000"/>
          <w:sz w:val="18"/>
          <w:szCs w:val="18"/>
        </w:rPr>
        <w:t xml:space="preserve">. </w:t>
      </w:r>
    </w:p>
    <w:p w:rsidR="002A4729" w:rsidRPr="003D090F" w:rsidRDefault="002A4729" w:rsidP="002A4729">
      <w:pPr>
        <w:numPr>
          <w:ilvl w:val="0"/>
          <w:numId w:val="8"/>
        </w:numPr>
        <w:spacing w:line="264" w:lineRule="exact"/>
        <w:jc w:val="both"/>
        <w:rPr>
          <w:rFonts w:ascii="Arial" w:hAnsi="Arial" w:cs="Arial"/>
          <w:color w:val="000000"/>
          <w:sz w:val="18"/>
          <w:szCs w:val="18"/>
        </w:rPr>
      </w:pPr>
      <w:r w:rsidRPr="003D090F">
        <w:rPr>
          <w:rFonts w:ascii="Arial" w:hAnsi="Arial" w:cs="Arial"/>
          <w:color w:val="000000"/>
          <w:sz w:val="18"/>
          <w:szCs w:val="18"/>
        </w:rPr>
        <w:t>Copie du ou des jugements prononcés, ou règle d’effet équivalent régie par un droit étranger, si le candidat est en redressement judiciaire, copie l’autorisant à poursuivre son activité pendant la durée prévisible du chantier ;</w:t>
      </w:r>
    </w:p>
    <w:p w:rsidR="00C3224B" w:rsidRDefault="00C3224B" w:rsidP="00C3224B">
      <w:pPr>
        <w:autoSpaceDE w:val="0"/>
        <w:autoSpaceDN w:val="0"/>
        <w:adjustRightInd w:val="0"/>
        <w:spacing w:after="31"/>
        <w:ind w:left="720"/>
        <w:rPr>
          <w:rFonts w:ascii="Arial" w:hAnsi="Arial" w:cs="Arial"/>
          <w:color w:val="000000"/>
          <w:sz w:val="18"/>
          <w:szCs w:val="18"/>
        </w:rPr>
      </w:pPr>
    </w:p>
    <w:p w:rsidR="00BA41F8" w:rsidRPr="002A4729" w:rsidRDefault="005313E5" w:rsidP="00BA41F8">
      <w:pPr>
        <w:numPr>
          <w:ilvl w:val="0"/>
          <w:numId w:val="10"/>
        </w:numPr>
        <w:autoSpaceDE w:val="0"/>
        <w:autoSpaceDN w:val="0"/>
        <w:adjustRightInd w:val="0"/>
        <w:ind w:left="284" w:hanging="284"/>
        <w:rPr>
          <w:rFonts w:ascii="Arial" w:hAnsi="Arial" w:cs="Arial"/>
          <w:color w:val="000000"/>
          <w:sz w:val="18"/>
          <w:szCs w:val="18"/>
        </w:rPr>
      </w:pPr>
      <w:r w:rsidRPr="002A4729">
        <w:rPr>
          <w:rFonts w:ascii="Arial" w:hAnsi="Arial" w:cs="Arial"/>
          <w:color w:val="000000"/>
          <w:sz w:val="20"/>
          <w:szCs w:val="20"/>
        </w:rPr>
        <w:t xml:space="preserve">- Les renseignements concernant </w:t>
      </w:r>
      <w:r w:rsidRPr="002A4729">
        <w:rPr>
          <w:rFonts w:ascii="Arial" w:hAnsi="Arial" w:cs="Arial"/>
          <w:color w:val="000000"/>
          <w:sz w:val="20"/>
          <w:szCs w:val="20"/>
          <w:u w:val="single"/>
        </w:rPr>
        <w:t>la capacité économique et financière</w:t>
      </w:r>
      <w:r w:rsidRPr="002A4729">
        <w:rPr>
          <w:rFonts w:ascii="Arial" w:hAnsi="Arial" w:cs="Arial"/>
          <w:color w:val="000000"/>
          <w:sz w:val="20"/>
          <w:szCs w:val="20"/>
        </w:rPr>
        <w:t xml:space="preserve"> de l’entreprise tels que prévus </w:t>
      </w:r>
      <w:r w:rsidR="00BA41F8" w:rsidRPr="002A4729">
        <w:rPr>
          <w:rFonts w:ascii="Arial" w:hAnsi="Arial" w:cs="Arial"/>
          <w:color w:val="000000"/>
          <w:sz w:val="20"/>
          <w:szCs w:val="20"/>
        </w:rPr>
        <w:t xml:space="preserve">à l’article L. 2142-1 du code de la commande publique </w:t>
      </w:r>
      <w:r w:rsidRPr="002A4729">
        <w:rPr>
          <w:rFonts w:ascii="Arial" w:hAnsi="Arial" w:cs="Arial"/>
          <w:color w:val="000000"/>
          <w:sz w:val="20"/>
          <w:szCs w:val="20"/>
        </w:rPr>
        <w:t xml:space="preserve">de l'Arrêté du </w:t>
      </w:r>
      <w:r w:rsidR="00BA41F8" w:rsidRPr="002A4729">
        <w:rPr>
          <w:rFonts w:ascii="Arial" w:hAnsi="Arial" w:cs="Arial"/>
          <w:color w:val="000000"/>
          <w:sz w:val="20"/>
          <w:szCs w:val="20"/>
        </w:rPr>
        <w:t>22</w:t>
      </w:r>
      <w:r w:rsidRPr="002A4729">
        <w:rPr>
          <w:rFonts w:ascii="Arial" w:hAnsi="Arial" w:cs="Arial"/>
          <w:color w:val="000000"/>
          <w:sz w:val="20"/>
          <w:szCs w:val="20"/>
        </w:rPr>
        <w:t xml:space="preserve"> mars 20</w:t>
      </w:r>
      <w:r w:rsidR="00BA41F8" w:rsidRPr="002A4729">
        <w:rPr>
          <w:rFonts w:ascii="Arial" w:hAnsi="Arial" w:cs="Arial"/>
          <w:color w:val="000000"/>
          <w:sz w:val="20"/>
          <w:szCs w:val="20"/>
        </w:rPr>
        <w:t>19</w:t>
      </w:r>
      <w:r w:rsidRPr="002A4729">
        <w:rPr>
          <w:rFonts w:ascii="Arial" w:hAnsi="Arial" w:cs="Arial"/>
          <w:color w:val="000000"/>
          <w:sz w:val="20"/>
          <w:szCs w:val="20"/>
        </w:rPr>
        <w:t xml:space="preserve"> : </w:t>
      </w:r>
    </w:p>
    <w:p w:rsidR="00BA41F8" w:rsidRPr="00BA41F8" w:rsidRDefault="00BA41F8" w:rsidP="002A4729">
      <w:pPr>
        <w:autoSpaceDE w:val="0"/>
        <w:autoSpaceDN w:val="0"/>
        <w:adjustRightInd w:val="0"/>
        <w:rPr>
          <w:rFonts w:ascii="Arial" w:hAnsi="Arial" w:cs="Arial"/>
          <w:color w:val="000000"/>
          <w:sz w:val="18"/>
          <w:szCs w:val="18"/>
        </w:rPr>
      </w:pPr>
    </w:p>
    <w:p w:rsidR="002A4729" w:rsidRPr="003D090F" w:rsidRDefault="002A4729" w:rsidP="003D090F">
      <w:pPr>
        <w:numPr>
          <w:ilvl w:val="0"/>
          <w:numId w:val="8"/>
        </w:numPr>
        <w:spacing w:line="264" w:lineRule="exact"/>
        <w:jc w:val="both"/>
        <w:rPr>
          <w:rFonts w:ascii="Arial" w:hAnsi="Arial" w:cs="Arial"/>
          <w:color w:val="000000"/>
          <w:sz w:val="18"/>
          <w:szCs w:val="18"/>
        </w:rPr>
      </w:pPr>
      <w:r w:rsidRPr="003D090F">
        <w:rPr>
          <w:rFonts w:ascii="Arial" w:hAnsi="Arial" w:cs="Arial"/>
          <w:color w:val="000000"/>
          <w:sz w:val="18"/>
          <w:szCs w:val="18"/>
        </w:rPr>
        <w:t xml:space="preserve">Déclaration concernant le chiffre d’affaires global et le chiffre d’affaires partiel concernant les travaux auxquels se réfère le marché, réalisés au cours des trois derniers exercices disponibles ; </w:t>
      </w:r>
    </w:p>
    <w:p w:rsidR="002A4729" w:rsidRPr="003D090F" w:rsidRDefault="002A4729" w:rsidP="003D090F">
      <w:pPr>
        <w:numPr>
          <w:ilvl w:val="0"/>
          <w:numId w:val="8"/>
        </w:numPr>
        <w:spacing w:line="264" w:lineRule="exact"/>
        <w:jc w:val="both"/>
        <w:rPr>
          <w:rFonts w:ascii="Arial" w:hAnsi="Arial" w:cs="Arial"/>
          <w:color w:val="000000"/>
          <w:sz w:val="18"/>
          <w:szCs w:val="18"/>
        </w:rPr>
      </w:pPr>
      <w:r w:rsidRPr="003D090F">
        <w:rPr>
          <w:rFonts w:ascii="Arial" w:hAnsi="Arial" w:cs="Arial"/>
          <w:color w:val="000000"/>
          <w:sz w:val="18"/>
          <w:szCs w:val="18"/>
        </w:rPr>
        <w:t>Déclaration appropriée de banques ou preuve d’une assurance pour les risques professionnels</w:t>
      </w:r>
      <w:r w:rsidRPr="003D090F">
        <w:rPr>
          <w:rFonts w:ascii="Arial" w:hAnsi="Arial" w:cs="Arial"/>
          <w:color w:val="FF0000"/>
          <w:sz w:val="18"/>
          <w:szCs w:val="18"/>
        </w:rPr>
        <w:t xml:space="preserve">; </w:t>
      </w:r>
    </w:p>
    <w:p w:rsidR="00BA41F8" w:rsidRDefault="00BA41F8" w:rsidP="005313E5">
      <w:pPr>
        <w:autoSpaceDE w:val="0"/>
        <w:autoSpaceDN w:val="0"/>
        <w:adjustRightInd w:val="0"/>
        <w:ind w:left="284" w:hanging="284"/>
        <w:rPr>
          <w:rFonts w:ascii="Arial" w:hAnsi="Arial" w:cs="Arial"/>
          <w:color w:val="000000"/>
          <w:sz w:val="18"/>
          <w:szCs w:val="18"/>
        </w:rPr>
      </w:pPr>
    </w:p>
    <w:p w:rsidR="00BA41F8" w:rsidRPr="00966C24" w:rsidRDefault="00BA41F8" w:rsidP="005313E5">
      <w:pPr>
        <w:autoSpaceDE w:val="0"/>
        <w:autoSpaceDN w:val="0"/>
        <w:adjustRightInd w:val="0"/>
        <w:ind w:left="284" w:hanging="284"/>
        <w:rPr>
          <w:rFonts w:ascii="Arial" w:hAnsi="Arial" w:cs="Arial"/>
          <w:color w:val="000000"/>
          <w:sz w:val="18"/>
          <w:szCs w:val="18"/>
        </w:rPr>
      </w:pPr>
    </w:p>
    <w:p w:rsidR="005313E5" w:rsidRDefault="005313E5" w:rsidP="00BA41F8">
      <w:pPr>
        <w:numPr>
          <w:ilvl w:val="0"/>
          <w:numId w:val="10"/>
        </w:numPr>
        <w:autoSpaceDE w:val="0"/>
        <w:autoSpaceDN w:val="0"/>
        <w:adjustRightInd w:val="0"/>
        <w:ind w:left="284" w:hanging="284"/>
        <w:rPr>
          <w:rFonts w:ascii="Arial" w:hAnsi="Arial" w:cs="Arial"/>
          <w:color w:val="000000"/>
          <w:sz w:val="20"/>
          <w:szCs w:val="20"/>
        </w:rPr>
      </w:pPr>
      <w:r w:rsidRPr="00BA41F8">
        <w:rPr>
          <w:rFonts w:ascii="Arial" w:hAnsi="Arial" w:cs="Arial"/>
          <w:color w:val="000000"/>
          <w:sz w:val="20"/>
          <w:szCs w:val="20"/>
        </w:rPr>
        <w:t xml:space="preserve">- Les renseignements concernant </w:t>
      </w:r>
      <w:r w:rsidRPr="006B1FDA">
        <w:rPr>
          <w:rFonts w:ascii="Arial" w:hAnsi="Arial" w:cs="Arial"/>
          <w:color w:val="000000"/>
          <w:sz w:val="20"/>
          <w:szCs w:val="20"/>
          <w:u w:val="single"/>
        </w:rPr>
        <w:t>les références professionnelles et la capacité technique de l’entreprise</w:t>
      </w:r>
      <w:r w:rsidRPr="00BA41F8">
        <w:rPr>
          <w:rFonts w:ascii="Arial" w:hAnsi="Arial" w:cs="Arial"/>
          <w:color w:val="000000"/>
          <w:sz w:val="20"/>
          <w:szCs w:val="20"/>
        </w:rPr>
        <w:t xml:space="preserve"> </w:t>
      </w:r>
      <w:r w:rsidR="00BA41F8" w:rsidRPr="00BA41F8">
        <w:rPr>
          <w:rFonts w:ascii="Arial" w:hAnsi="Arial" w:cs="Arial"/>
          <w:color w:val="000000"/>
          <w:sz w:val="20"/>
          <w:szCs w:val="20"/>
        </w:rPr>
        <w:t>tels que prévus à l’article L. 2142-1 du code de la commande publique de l'Arrêté du 22 mars 2019 :</w:t>
      </w:r>
    </w:p>
    <w:p w:rsidR="006B1FDA" w:rsidRDefault="006B1FDA" w:rsidP="006B1FDA">
      <w:pPr>
        <w:autoSpaceDE w:val="0"/>
        <w:autoSpaceDN w:val="0"/>
        <w:adjustRightInd w:val="0"/>
        <w:ind w:left="284"/>
        <w:rPr>
          <w:rFonts w:ascii="Arial" w:hAnsi="Arial" w:cs="Arial"/>
          <w:color w:val="000000"/>
          <w:sz w:val="20"/>
          <w:szCs w:val="20"/>
        </w:rPr>
      </w:pPr>
    </w:p>
    <w:p w:rsidR="002A4729" w:rsidRPr="003D090F" w:rsidRDefault="002A4729" w:rsidP="002A4729">
      <w:pPr>
        <w:numPr>
          <w:ilvl w:val="0"/>
          <w:numId w:val="11"/>
        </w:numPr>
        <w:tabs>
          <w:tab w:val="left" w:pos="851"/>
        </w:tabs>
        <w:autoSpaceDE w:val="0"/>
        <w:autoSpaceDN w:val="0"/>
        <w:adjustRightInd w:val="0"/>
        <w:spacing w:after="31"/>
        <w:ind w:left="851" w:hanging="284"/>
        <w:rPr>
          <w:rFonts w:ascii="Arial" w:hAnsi="Arial" w:cs="Arial"/>
          <w:color w:val="000000"/>
          <w:sz w:val="18"/>
          <w:szCs w:val="18"/>
        </w:rPr>
      </w:pPr>
      <w:r w:rsidRPr="003D090F">
        <w:rPr>
          <w:rFonts w:ascii="Arial" w:hAnsi="Arial" w:cs="Arial"/>
          <w:color w:val="000000"/>
          <w:sz w:val="18"/>
          <w:szCs w:val="18"/>
        </w:rPr>
        <w:t>Déclaration indiquant les effectifs moyens annuels du candidat et l’importance du personnel d’encadrement pour chacune des trois dernières années.</w:t>
      </w:r>
    </w:p>
    <w:p w:rsidR="002A4729" w:rsidRPr="003D090F" w:rsidRDefault="002A4729" w:rsidP="002A4729">
      <w:pPr>
        <w:numPr>
          <w:ilvl w:val="0"/>
          <w:numId w:val="11"/>
        </w:numPr>
        <w:tabs>
          <w:tab w:val="left" w:pos="851"/>
        </w:tabs>
        <w:autoSpaceDE w:val="0"/>
        <w:autoSpaceDN w:val="0"/>
        <w:adjustRightInd w:val="0"/>
        <w:spacing w:after="31"/>
        <w:ind w:left="851" w:hanging="284"/>
        <w:rPr>
          <w:rFonts w:ascii="Arial" w:hAnsi="Arial" w:cs="Arial"/>
          <w:color w:val="000000"/>
          <w:sz w:val="18"/>
          <w:szCs w:val="18"/>
        </w:rPr>
      </w:pPr>
      <w:r w:rsidRPr="003D090F">
        <w:rPr>
          <w:rFonts w:ascii="Arial" w:hAnsi="Arial" w:cs="Arial"/>
          <w:color w:val="000000"/>
          <w:sz w:val="18"/>
          <w:szCs w:val="18"/>
        </w:rPr>
        <w:t>Liste des travaux exécutés au cours des cinq dernières années, appuyée d’attestations de bonne exécution pour les travaux les plus importants. Ces attestations indiquent le montant, l’époque et le lieu d’exécution des travaux et précisent s’ils ont été effectués selon les règles de l’art et menés régulièrement à bonne fin. Indication des titres d’études et professionnels de l’opérateur économique et/ou des cadres de l’entreprise, et notamment des responsables de prestation de services ou de conduite des travaux de même nature que celle du contrat.</w:t>
      </w:r>
    </w:p>
    <w:p w:rsidR="002A4729" w:rsidRPr="003D090F" w:rsidRDefault="002A4729" w:rsidP="002A4729">
      <w:pPr>
        <w:numPr>
          <w:ilvl w:val="0"/>
          <w:numId w:val="11"/>
        </w:numPr>
        <w:tabs>
          <w:tab w:val="left" w:pos="851"/>
        </w:tabs>
        <w:autoSpaceDE w:val="0"/>
        <w:autoSpaceDN w:val="0"/>
        <w:adjustRightInd w:val="0"/>
        <w:ind w:left="851" w:hanging="284"/>
        <w:rPr>
          <w:rFonts w:ascii="Arial" w:hAnsi="Arial" w:cs="Arial"/>
          <w:color w:val="000000"/>
          <w:sz w:val="18"/>
          <w:szCs w:val="18"/>
        </w:rPr>
      </w:pPr>
      <w:r w:rsidRPr="003D090F">
        <w:rPr>
          <w:rFonts w:ascii="Arial" w:hAnsi="Arial" w:cs="Arial"/>
          <w:color w:val="000000"/>
          <w:sz w:val="18"/>
          <w:szCs w:val="18"/>
        </w:rPr>
        <w:t>Déclaration indiquant l’outillage, le matériel et l’équipement technique dont le candidat dispose pour la réalisation de contrats de même nature.</w:t>
      </w:r>
    </w:p>
    <w:p w:rsidR="00BA41F8" w:rsidRPr="00BA41F8" w:rsidRDefault="00BA41F8" w:rsidP="00BA41F8">
      <w:pPr>
        <w:pStyle w:val="Default"/>
        <w:numPr>
          <w:ilvl w:val="0"/>
          <w:numId w:val="4"/>
        </w:numPr>
        <w:jc w:val="both"/>
        <w:rPr>
          <w:sz w:val="18"/>
          <w:szCs w:val="18"/>
        </w:rPr>
      </w:pPr>
    </w:p>
    <w:p w:rsidR="002A3005" w:rsidRPr="004F7DC4" w:rsidRDefault="002A3005" w:rsidP="00085185">
      <w:pPr>
        <w:pStyle w:val="Default"/>
        <w:numPr>
          <w:ilvl w:val="0"/>
          <w:numId w:val="4"/>
        </w:numPr>
        <w:jc w:val="both"/>
        <w:rPr>
          <w:b/>
          <w:bCs/>
          <w:sz w:val="20"/>
          <w:szCs w:val="20"/>
          <w:u w:val="single"/>
        </w:rPr>
      </w:pPr>
      <w:r w:rsidRPr="0070360E">
        <w:rPr>
          <w:color w:val="auto"/>
          <w:sz w:val="20"/>
          <w:szCs w:val="20"/>
        </w:rPr>
        <w:br/>
      </w:r>
      <w:r w:rsidRPr="004F7DC4">
        <w:rPr>
          <w:b/>
          <w:bCs/>
          <w:sz w:val="20"/>
          <w:szCs w:val="20"/>
          <w:u w:val="single"/>
        </w:rPr>
        <w:t>Critères de sélection des candidatures </w:t>
      </w:r>
    </w:p>
    <w:p w:rsidR="00A127E4" w:rsidRPr="0072338A" w:rsidRDefault="00A127E4" w:rsidP="00A127E4">
      <w:pPr>
        <w:widowControl w:val="0"/>
        <w:ind w:firstLine="1134"/>
        <w:jc w:val="both"/>
        <w:rPr>
          <w:rFonts w:ascii="Arial" w:hAnsi="Arial" w:cs="Arial"/>
          <w:color w:val="FF0000"/>
          <w:sz w:val="20"/>
          <w:szCs w:val="20"/>
        </w:rPr>
      </w:pPr>
    </w:p>
    <w:p w:rsidR="00A127E4" w:rsidRPr="00801243" w:rsidRDefault="00A127E4" w:rsidP="00D41888">
      <w:pPr>
        <w:widowControl w:val="0"/>
        <w:jc w:val="both"/>
        <w:rPr>
          <w:rFonts w:ascii="Arial" w:hAnsi="Arial" w:cs="Arial"/>
          <w:sz w:val="20"/>
          <w:szCs w:val="20"/>
        </w:rPr>
      </w:pPr>
      <w:r w:rsidRPr="00801243">
        <w:rPr>
          <w:rFonts w:ascii="Arial" w:hAnsi="Arial" w:cs="Arial"/>
          <w:sz w:val="20"/>
          <w:szCs w:val="20"/>
        </w:rPr>
        <w:t>Candidats n’ayant pas fourni l’ensemble des déclarations, certificats ou attestations demandés, dûment remplis et signés.</w:t>
      </w:r>
    </w:p>
    <w:p w:rsidR="00A127E4" w:rsidRPr="00801243" w:rsidRDefault="00A127E4" w:rsidP="00D41888">
      <w:pPr>
        <w:widowControl w:val="0"/>
        <w:jc w:val="both"/>
        <w:rPr>
          <w:rFonts w:ascii="Arial" w:hAnsi="Arial" w:cs="Arial"/>
          <w:sz w:val="20"/>
          <w:szCs w:val="20"/>
        </w:rPr>
      </w:pPr>
      <w:r w:rsidRPr="00801243">
        <w:rPr>
          <w:rFonts w:ascii="Arial" w:hAnsi="Arial" w:cs="Arial"/>
          <w:sz w:val="20"/>
          <w:szCs w:val="20"/>
        </w:rPr>
        <w:t xml:space="preserve">Les candidats qui ne sont pas recevables en </w:t>
      </w:r>
      <w:r w:rsidR="006C07B9">
        <w:rPr>
          <w:rFonts w:ascii="Arial" w:hAnsi="Arial" w:cs="Arial"/>
          <w:sz w:val="20"/>
          <w:szCs w:val="20"/>
        </w:rPr>
        <w:t>application des dispositions de</w:t>
      </w:r>
      <w:r w:rsidRPr="00801243">
        <w:rPr>
          <w:rFonts w:ascii="Arial" w:hAnsi="Arial" w:cs="Arial"/>
          <w:sz w:val="20"/>
          <w:szCs w:val="20"/>
        </w:rPr>
        <w:t xml:space="preserve"> </w:t>
      </w:r>
      <w:r w:rsidR="006C07B9">
        <w:rPr>
          <w:rFonts w:ascii="Arial" w:hAnsi="Arial" w:cs="Arial"/>
          <w:sz w:val="20"/>
          <w:szCs w:val="20"/>
        </w:rPr>
        <w:t>l’</w:t>
      </w:r>
      <w:r w:rsidRPr="00801243">
        <w:rPr>
          <w:rFonts w:ascii="Arial" w:hAnsi="Arial" w:cs="Arial"/>
          <w:sz w:val="20"/>
          <w:szCs w:val="20"/>
        </w:rPr>
        <w:t>article</w:t>
      </w:r>
      <w:r w:rsidR="006C07B9">
        <w:rPr>
          <w:rFonts w:ascii="Arial" w:hAnsi="Arial" w:cs="Arial"/>
          <w:sz w:val="20"/>
          <w:szCs w:val="20"/>
        </w:rPr>
        <w:t xml:space="preserve"> L 2141-1</w:t>
      </w:r>
      <w:r w:rsidR="002A4729">
        <w:rPr>
          <w:rFonts w:ascii="Arial" w:hAnsi="Arial" w:cs="Arial"/>
          <w:sz w:val="20"/>
          <w:szCs w:val="20"/>
        </w:rPr>
        <w:t xml:space="preserve"> de la Commande Publique.</w:t>
      </w:r>
    </w:p>
    <w:p w:rsidR="00A127E4" w:rsidRPr="005F0388" w:rsidRDefault="00A127E4" w:rsidP="00D41888">
      <w:pPr>
        <w:widowControl w:val="0"/>
        <w:jc w:val="both"/>
        <w:rPr>
          <w:rFonts w:ascii="Arial" w:hAnsi="Arial" w:cs="Arial"/>
          <w:sz w:val="20"/>
          <w:szCs w:val="20"/>
        </w:rPr>
      </w:pPr>
      <w:r w:rsidRPr="005F0388">
        <w:rPr>
          <w:rFonts w:ascii="Arial" w:hAnsi="Arial" w:cs="Arial"/>
          <w:sz w:val="20"/>
          <w:szCs w:val="20"/>
        </w:rPr>
        <w:t xml:space="preserve">Candidats qui ne présentent pas les niveaux de </w:t>
      </w:r>
      <w:r>
        <w:rPr>
          <w:rFonts w:ascii="Arial" w:hAnsi="Arial" w:cs="Arial"/>
          <w:sz w:val="20"/>
          <w:szCs w:val="20"/>
        </w:rPr>
        <w:t xml:space="preserve">garanties et </w:t>
      </w:r>
      <w:r w:rsidRPr="005F0388">
        <w:rPr>
          <w:rFonts w:ascii="Arial" w:hAnsi="Arial" w:cs="Arial"/>
          <w:sz w:val="20"/>
          <w:szCs w:val="20"/>
        </w:rPr>
        <w:t>capacités techniques, professionnelles et financières suffisants.</w:t>
      </w:r>
    </w:p>
    <w:p w:rsidR="002A3005" w:rsidRPr="004F7DC4" w:rsidRDefault="002A3005" w:rsidP="00D41888">
      <w:pPr>
        <w:rPr>
          <w:rFonts w:ascii="Arial" w:hAnsi="Arial" w:cs="Arial"/>
          <w:sz w:val="20"/>
          <w:szCs w:val="20"/>
          <w:u w:val="single"/>
        </w:rPr>
      </w:pPr>
    </w:p>
    <w:p w:rsidR="00A127E4" w:rsidRDefault="00A127E4">
      <w:pPr>
        <w:rPr>
          <w:rFonts w:ascii="Arial" w:hAnsi="Arial" w:cs="Arial"/>
          <w:b/>
          <w:bCs/>
          <w:sz w:val="20"/>
          <w:szCs w:val="20"/>
          <w:u w:val="single"/>
        </w:rPr>
      </w:pPr>
    </w:p>
    <w:p w:rsidR="002A3005" w:rsidRPr="00C56376" w:rsidRDefault="002A3005">
      <w:pPr>
        <w:rPr>
          <w:rFonts w:ascii="Arial" w:hAnsi="Arial" w:cs="Arial"/>
          <w:b/>
          <w:bCs/>
          <w:sz w:val="20"/>
          <w:szCs w:val="20"/>
          <w:u w:val="single"/>
        </w:rPr>
      </w:pPr>
      <w:r w:rsidRPr="00C56376">
        <w:rPr>
          <w:rFonts w:ascii="Arial" w:hAnsi="Arial" w:cs="Arial"/>
          <w:b/>
          <w:bCs/>
          <w:sz w:val="20"/>
          <w:szCs w:val="20"/>
          <w:u w:val="single"/>
        </w:rPr>
        <w:t xml:space="preserve">Critères  de jugement des offres </w:t>
      </w:r>
    </w:p>
    <w:p w:rsidR="002A3005" w:rsidRPr="00C56376" w:rsidRDefault="002A3005">
      <w:pPr>
        <w:rPr>
          <w:rFonts w:ascii="Arial" w:hAnsi="Arial" w:cs="Arial"/>
          <w:sz w:val="20"/>
          <w:szCs w:val="20"/>
        </w:rPr>
      </w:pPr>
      <w:r w:rsidRPr="00C56376">
        <w:rPr>
          <w:rFonts w:ascii="Arial" w:hAnsi="Arial" w:cs="Arial"/>
          <w:sz w:val="20"/>
          <w:szCs w:val="20"/>
        </w:rPr>
        <w:t>Offre économiquement la plus avantageuse appréciée en f</w:t>
      </w:r>
      <w:r w:rsidR="003F4815" w:rsidRPr="00C56376">
        <w:rPr>
          <w:rFonts w:ascii="Arial" w:hAnsi="Arial" w:cs="Arial"/>
          <w:sz w:val="20"/>
          <w:szCs w:val="20"/>
        </w:rPr>
        <w:t>onction des critères énoncés ci-</w:t>
      </w:r>
      <w:r w:rsidRPr="00C56376">
        <w:rPr>
          <w:rFonts w:ascii="Arial" w:hAnsi="Arial" w:cs="Arial"/>
          <w:sz w:val="20"/>
          <w:szCs w:val="20"/>
        </w:rPr>
        <w:t>dessous avec leur pondération </w:t>
      </w:r>
      <w:r w:rsidR="009A411C" w:rsidRPr="00C56376">
        <w:rPr>
          <w:rFonts w:ascii="Arial" w:hAnsi="Arial" w:cs="Arial"/>
          <w:sz w:val="20"/>
          <w:szCs w:val="20"/>
        </w:rPr>
        <w:t xml:space="preserve">: </w:t>
      </w:r>
      <w:r w:rsidR="0070360E" w:rsidRPr="00C56376">
        <w:rPr>
          <w:rFonts w:ascii="Arial" w:hAnsi="Arial" w:cs="Arial"/>
          <w:sz w:val="20"/>
          <w:szCs w:val="20"/>
        </w:rPr>
        <w:tab/>
      </w:r>
      <w:r w:rsidR="006B258B" w:rsidRPr="00C56376">
        <w:rPr>
          <w:rFonts w:ascii="Arial" w:hAnsi="Arial" w:cs="Arial"/>
          <w:sz w:val="20"/>
          <w:szCs w:val="20"/>
        </w:rPr>
        <w:tab/>
      </w:r>
      <w:r w:rsidR="009A411C" w:rsidRPr="00C56376">
        <w:rPr>
          <w:rFonts w:ascii="Arial" w:hAnsi="Arial" w:cs="Arial"/>
          <w:sz w:val="20"/>
          <w:szCs w:val="20"/>
        </w:rPr>
        <w:t>Montant</w:t>
      </w:r>
      <w:r w:rsidRPr="00C56376">
        <w:rPr>
          <w:rFonts w:ascii="Arial" w:hAnsi="Arial" w:cs="Arial"/>
          <w:sz w:val="20"/>
          <w:szCs w:val="20"/>
        </w:rPr>
        <w:t xml:space="preserve"> de la prestation</w:t>
      </w:r>
      <w:r w:rsidRPr="00C56376">
        <w:rPr>
          <w:rFonts w:ascii="Arial" w:hAnsi="Arial" w:cs="Arial"/>
          <w:sz w:val="20"/>
          <w:szCs w:val="20"/>
        </w:rPr>
        <w:tab/>
      </w:r>
      <w:r w:rsidRPr="00C56376">
        <w:rPr>
          <w:rFonts w:ascii="Arial" w:hAnsi="Arial" w:cs="Arial"/>
          <w:sz w:val="20"/>
          <w:szCs w:val="20"/>
        </w:rPr>
        <w:tab/>
      </w:r>
      <w:r w:rsidR="00544E9F" w:rsidRPr="00C56376">
        <w:rPr>
          <w:rFonts w:ascii="Arial" w:hAnsi="Arial" w:cs="Arial"/>
          <w:b/>
          <w:bCs/>
          <w:sz w:val="20"/>
          <w:szCs w:val="20"/>
        </w:rPr>
        <w:t>6</w:t>
      </w:r>
      <w:r w:rsidRPr="00C56376">
        <w:rPr>
          <w:rFonts w:ascii="Arial" w:hAnsi="Arial" w:cs="Arial"/>
          <w:b/>
          <w:bCs/>
          <w:sz w:val="20"/>
          <w:szCs w:val="20"/>
        </w:rPr>
        <w:t>0%</w:t>
      </w:r>
    </w:p>
    <w:p w:rsidR="002A3005" w:rsidRPr="0070360E" w:rsidRDefault="009A411C">
      <w:pPr>
        <w:rPr>
          <w:rFonts w:ascii="Arial" w:hAnsi="Arial" w:cs="Arial"/>
          <w:sz w:val="20"/>
          <w:szCs w:val="20"/>
        </w:rPr>
      </w:pPr>
      <w:r w:rsidRPr="00C56376">
        <w:rPr>
          <w:rFonts w:ascii="Arial" w:hAnsi="Arial" w:cs="Arial"/>
          <w:sz w:val="20"/>
          <w:szCs w:val="20"/>
        </w:rPr>
        <w:tab/>
      </w:r>
      <w:r w:rsidR="0070360E" w:rsidRPr="00C56376">
        <w:rPr>
          <w:rFonts w:ascii="Arial" w:hAnsi="Arial" w:cs="Arial"/>
          <w:sz w:val="20"/>
          <w:szCs w:val="20"/>
        </w:rPr>
        <w:tab/>
      </w:r>
      <w:r w:rsidR="0070360E" w:rsidRPr="00C56376">
        <w:rPr>
          <w:rFonts w:ascii="Arial" w:hAnsi="Arial" w:cs="Arial"/>
          <w:sz w:val="20"/>
          <w:szCs w:val="20"/>
        </w:rPr>
        <w:tab/>
      </w:r>
      <w:r w:rsidRPr="00C56376">
        <w:rPr>
          <w:rFonts w:ascii="Arial" w:hAnsi="Arial" w:cs="Arial"/>
          <w:sz w:val="20"/>
          <w:szCs w:val="20"/>
        </w:rPr>
        <w:t xml:space="preserve">       </w:t>
      </w:r>
      <w:r w:rsidR="002A3005" w:rsidRPr="00C56376">
        <w:rPr>
          <w:rFonts w:ascii="Arial" w:hAnsi="Arial" w:cs="Arial"/>
          <w:sz w:val="20"/>
          <w:szCs w:val="20"/>
        </w:rPr>
        <w:t xml:space="preserve"> </w:t>
      </w:r>
      <w:r w:rsidR="006B258B" w:rsidRPr="00C56376">
        <w:rPr>
          <w:rFonts w:ascii="Arial" w:hAnsi="Arial" w:cs="Arial"/>
          <w:sz w:val="20"/>
          <w:szCs w:val="20"/>
        </w:rPr>
        <w:tab/>
      </w:r>
      <w:r w:rsidR="00D41888">
        <w:rPr>
          <w:rFonts w:ascii="Arial" w:hAnsi="Arial" w:cs="Arial"/>
          <w:sz w:val="20"/>
          <w:szCs w:val="20"/>
        </w:rPr>
        <w:tab/>
      </w:r>
      <w:r w:rsidR="00D41888">
        <w:rPr>
          <w:rFonts w:ascii="Arial" w:hAnsi="Arial" w:cs="Arial"/>
          <w:sz w:val="20"/>
          <w:szCs w:val="20"/>
        </w:rPr>
        <w:tab/>
      </w:r>
      <w:r w:rsidR="002A3005" w:rsidRPr="00C56376">
        <w:rPr>
          <w:rFonts w:ascii="Arial" w:hAnsi="Arial" w:cs="Arial"/>
          <w:sz w:val="20"/>
          <w:szCs w:val="20"/>
        </w:rPr>
        <w:t xml:space="preserve">Valeur technique des prestations </w:t>
      </w:r>
      <w:r w:rsidR="002A3005" w:rsidRPr="00C56376">
        <w:rPr>
          <w:rFonts w:ascii="Arial" w:hAnsi="Arial" w:cs="Arial"/>
          <w:sz w:val="20"/>
          <w:szCs w:val="20"/>
        </w:rPr>
        <w:tab/>
      </w:r>
      <w:r w:rsidR="00544E9F" w:rsidRPr="00C56376">
        <w:rPr>
          <w:rFonts w:ascii="Arial" w:hAnsi="Arial" w:cs="Arial"/>
          <w:b/>
          <w:bCs/>
          <w:sz w:val="20"/>
          <w:szCs w:val="20"/>
        </w:rPr>
        <w:t>4</w:t>
      </w:r>
      <w:r w:rsidR="002A3005" w:rsidRPr="00C56376">
        <w:rPr>
          <w:rFonts w:ascii="Arial" w:hAnsi="Arial" w:cs="Arial"/>
          <w:b/>
          <w:bCs/>
          <w:sz w:val="20"/>
          <w:szCs w:val="20"/>
        </w:rPr>
        <w:t>0%</w:t>
      </w:r>
    </w:p>
    <w:p w:rsidR="002A3005" w:rsidRPr="0070360E" w:rsidRDefault="002A3005">
      <w:pPr>
        <w:rPr>
          <w:rFonts w:ascii="Arial" w:hAnsi="Arial" w:cs="Arial"/>
          <w:sz w:val="20"/>
          <w:szCs w:val="20"/>
        </w:rPr>
      </w:pPr>
    </w:p>
    <w:p w:rsidR="002A3005" w:rsidRPr="00C56376" w:rsidRDefault="002A3005">
      <w:pPr>
        <w:rPr>
          <w:rFonts w:ascii="Arial" w:hAnsi="Arial" w:cs="Arial"/>
          <w:b/>
          <w:bCs/>
          <w:sz w:val="20"/>
          <w:szCs w:val="20"/>
          <w:u w:val="single"/>
        </w:rPr>
      </w:pPr>
      <w:r w:rsidRPr="00C56376">
        <w:rPr>
          <w:rFonts w:ascii="Arial" w:hAnsi="Arial" w:cs="Arial"/>
          <w:b/>
          <w:bCs/>
          <w:sz w:val="20"/>
          <w:szCs w:val="20"/>
          <w:u w:val="single"/>
        </w:rPr>
        <w:t>Procédure</w:t>
      </w:r>
    </w:p>
    <w:p w:rsidR="00BD45D3" w:rsidRPr="00136F03" w:rsidRDefault="00C56376" w:rsidP="00BD45D3">
      <w:pPr>
        <w:autoSpaceDE w:val="0"/>
        <w:autoSpaceDN w:val="0"/>
        <w:adjustRightInd w:val="0"/>
        <w:rPr>
          <w:rFonts w:ascii="Arial" w:hAnsi="Arial" w:cs="Arial"/>
          <w:b/>
          <w:bCs/>
          <w:sz w:val="20"/>
          <w:szCs w:val="20"/>
          <w:u w:val="single"/>
        </w:rPr>
      </w:pPr>
      <w:r w:rsidRPr="00C56376">
        <w:rPr>
          <w:rFonts w:ascii="Arial" w:hAnsi="Arial" w:cs="Arial"/>
          <w:sz w:val="20"/>
          <w:szCs w:val="20"/>
        </w:rPr>
        <w:t xml:space="preserve">Marché Public passé selon la procédure adaptée en application </w:t>
      </w:r>
      <w:r w:rsidR="00BD45D3" w:rsidRPr="004D5889">
        <w:rPr>
          <w:rFonts w:ascii="Arial" w:hAnsi="Arial" w:cs="Arial"/>
          <w:sz w:val="20"/>
          <w:szCs w:val="20"/>
        </w:rPr>
        <w:t>d</w:t>
      </w:r>
      <w:r w:rsidR="00BD45D3">
        <w:rPr>
          <w:rFonts w:ascii="Arial" w:hAnsi="Arial" w:cs="Arial"/>
          <w:sz w:val="20"/>
          <w:szCs w:val="20"/>
        </w:rPr>
        <w:t xml:space="preserve">es dispositions des articles </w:t>
      </w:r>
      <w:r w:rsidR="00BD45D3">
        <w:rPr>
          <w:rFonts w:ascii="TrebuchetMS" w:hAnsi="TrebuchetMS" w:cs="TrebuchetMS"/>
          <w:sz w:val="20"/>
          <w:szCs w:val="20"/>
        </w:rPr>
        <w:t>L. 2123-1 et R. 2123-1 1° du Code de la commande publique.</w:t>
      </w:r>
    </w:p>
    <w:p w:rsidR="002A3005" w:rsidRPr="003F4815" w:rsidRDefault="002A3005" w:rsidP="00BD45D3">
      <w:pPr>
        <w:widowControl w:val="0"/>
        <w:autoSpaceDE w:val="0"/>
        <w:autoSpaceDN w:val="0"/>
        <w:adjustRightInd w:val="0"/>
        <w:ind w:right="152"/>
        <w:jc w:val="both"/>
        <w:rPr>
          <w:rFonts w:ascii="Arial" w:hAnsi="Arial" w:cs="Arial"/>
          <w:sz w:val="20"/>
          <w:szCs w:val="20"/>
          <w:highlight w:val="yellow"/>
        </w:rPr>
      </w:pPr>
    </w:p>
    <w:p w:rsidR="002A3005" w:rsidRPr="003F4815" w:rsidRDefault="002A3005">
      <w:pPr>
        <w:rPr>
          <w:rFonts w:ascii="Arial" w:hAnsi="Arial" w:cs="Arial"/>
          <w:sz w:val="20"/>
          <w:szCs w:val="20"/>
          <w:highlight w:val="yellow"/>
        </w:rPr>
      </w:pPr>
    </w:p>
    <w:p w:rsidR="002A3005" w:rsidRPr="00194899" w:rsidRDefault="002A3005">
      <w:pPr>
        <w:rPr>
          <w:rFonts w:ascii="Arial" w:hAnsi="Arial" w:cs="Arial"/>
          <w:sz w:val="20"/>
          <w:szCs w:val="20"/>
        </w:rPr>
      </w:pPr>
      <w:r w:rsidRPr="00194899">
        <w:rPr>
          <w:rFonts w:ascii="Arial" w:hAnsi="Arial" w:cs="Arial"/>
          <w:b/>
          <w:bCs/>
          <w:sz w:val="20"/>
          <w:szCs w:val="20"/>
          <w:u w:val="single"/>
        </w:rPr>
        <w:t>Date limite de réception des offres</w:t>
      </w:r>
      <w:r w:rsidRPr="00194899">
        <w:rPr>
          <w:rFonts w:ascii="Arial" w:hAnsi="Arial" w:cs="Arial"/>
          <w:b/>
          <w:bCs/>
          <w:sz w:val="20"/>
          <w:szCs w:val="20"/>
        </w:rPr>
        <w:t> :</w:t>
      </w:r>
      <w:r w:rsidRPr="00194899">
        <w:rPr>
          <w:rFonts w:ascii="Arial" w:hAnsi="Arial" w:cs="Arial"/>
          <w:sz w:val="20"/>
          <w:szCs w:val="20"/>
        </w:rPr>
        <w:t xml:space="preserve">           </w:t>
      </w:r>
      <w:r w:rsidR="003D090F">
        <w:rPr>
          <w:rFonts w:ascii="Arial" w:hAnsi="Arial" w:cs="Arial"/>
          <w:b/>
          <w:sz w:val="20"/>
          <w:szCs w:val="20"/>
        </w:rPr>
        <w:t>0</w:t>
      </w:r>
      <w:r w:rsidR="00E41629" w:rsidRPr="003D090F">
        <w:rPr>
          <w:rFonts w:ascii="Arial" w:hAnsi="Arial" w:cs="Arial"/>
          <w:b/>
          <w:sz w:val="20"/>
          <w:szCs w:val="20"/>
        </w:rPr>
        <w:t>6 Septembre</w:t>
      </w:r>
      <w:r w:rsidR="002D527A" w:rsidRPr="003D090F">
        <w:rPr>
          <w:rFonts w:ascii="Arial" w:hAnsi="Arial" w:cs="Arial"/>
          <w:b/>
          <w:sz w:val="20"/>
          <w:szCs w:val="20"/>
        </w:rPr>
        <w:t xml:space="preserve"> 2019</w:t>
      </w:r>
      <w:r w:rsidR="00D9099A" w:rsidRPr="003D090F">
        <w:rPr>
          <w:rFonts w:ascii="Arial" w:hAnsi="Arial" w:cs="Arial"/>
          <w:b/>
          <w:sz w:val="20"/>
          <w:szCs w:val="20"/>
        </w:rPr>
        <w:t xml:space="preserve"> </w:t>
      </w:r>
      <w:r w:rsidRPr="003D090F">
        <w:rPr>
          <w:rFonts w:ascii="Arial" w:hAnsi="Arial" w:cs="Arial"/>
          <w:b/>
          <w:bCs/>
          <w:sz w:val="20"/>
          <w:szCs w:val="20"/>
        </w:rPr>
        <w:t>à 1</w:t>
      </w:r>
      <w:r w:rsidR="00D9099A" w:rsidRPr="003D090F">
        <w:rPr>
          <w:rFonts w:ascii="Arial" w:hAnsi="Arial" w:cs="Arial"/>
          <w:b/>
          <w:bCs/>
          <w:sz w:val="20"/>
          <w:szCs w:val="20"/>
        </w:rPr>
        <w:t>2</w:t>
      </w:r>
      <w:r w:rsidRPr="003D090F">
        <w:rPr>
          <w:rFonts w:ascii="Arial" w:hAnsi="Arial" w:cs="Arial"/>
          <w:b/>
          <w:bCs/>
          <w:sz w:val="20"/>
          <w:szCs w:val="20"/>
        </w:rPr>
        <w:t>h</w:t>
      </w:r>
      <w:r w:rsidR="00D9099A" w:rsidRPr="003D090F">
        <w:rPr>
          <w:rFonts w:ascii="Arial" w:hAnsi="Arial" w:cs="Arial"/>
          <w:b/>
          <w:bCs/>
          <w:sz w:val="20"/>
          <w:szCs w:val="20"/>
        </w:rPr>
        <w:t>00</w:t>
      </w:r>
      <w:r w:rsidR="001A5AB5">
        <w:rPr>
          <w:rFonts w:ascii="Arial" w:hAnsi="Arial" w:cs="Arial"/>
          <w:b/>
          <w:bCs/>
          <w:sz w:val="20"/>
          <w:szCs w:val="20"/>
        </w:rPr>
        <w:t xml:space="preserve">      </w:t>
      </w:r>
      <w:r w:rsidR="001A5AB5" w:rsidRPr="001A5AB5">
        <w:rPr>
          <w:rFonts w:ascii="Arial" w:hAnsi="Arial" w:cs="Arial"/>
          <w:bCs/>
          <w:sz w:val="20"/>
          <w:szCs w:val="20"/>
        </w:rPr>
        <w:t>dans les conditions indi</w:t>
      </w:r>
      <w:r w:rsidR="001A5AB5">
        <w:rPr>
          <w:rFonts w:ascii="Arial" w:hAnsi="Arial" w:cs="Arial"/>
          <w:bCs/>
          <w:sz w:val="20"/>
          <w:szCs w:val="20"/>
        </w:rPr>
        <w:t>quées au règl</w:t>
      </w:r>
      <w:r w:rsidR="001A5AB5" w:rsidRPr="001A5AB5">
        <w:rPr>
          <w:rFonts w:ascii="Arial" w:hAnsi="Arial" w:cs="Arial"/>
          <w:bCs/>
          <w:sz w:val="20"/>
          <w:szCs w:val="20"/>
        </w:rPr>
        <w:t>ement de la consultation.</w:t>
      </w:r>
    </w:p>
    <w:p w:rsidR="002A3005" w:rsidRPr="0070360E" w:rsidRDefault="002A3005">
      <w:pPr>
        <w:rPr>
          <w:rFonts w:ascii="Arial" w:hAnsi="Arial" w:cs="Arial"/>
          <w:sz w:val="20"/>
          <w:szCs w:val="20"/>
        </w:rPr>
      </w:pPr>
      <w:r w:rsidRPr="00C56376">
        <w:rPr>
          <w:rFonts w:ascii="Arial" w:hAnsi="Arial" w:cs="Arial"/>
          <w:sz w:val="20"/>
          <w:szCs w:val="20"/>
        </w:rPr>
        <w:t>Délais de validité des offres : 90 jours à compter de la date limite de réception des offres.</w:t>
      </w:r>
    </w:p>
    <w:p w:rsidR="002A3005" w:rsidRPr="0070360E" w:rsidRDefault="002A3005">
      <w:pPr>
        <w:rPr>
          <w:rFonts w:ascii="Arial" w:hAnsi="Arial" w:cs="Arial"/>
          <w:sz w:val="20"/>
          <w:szCs w:val="20"/>
        </w:rPr>
      </w:pPr>
    </w:p>
    <w:p w:rsidR="002A3005" w:rsidRPr="0070360E" w:rsidRDefault="002A3005">
      <w:pPr>
        <w:rPr>
          <w:rFonts w:ascii="Arial" w:hAnsi="Arial" w:cs="Arial"/>
          <w:b/>
          <w:bCs/>
          <w:sz w:val="20"/>
          <w:szCs w:val="20"/>
        </w:rPr>
      </w:pPr>
      <w:r w:rsidRPr="004F7DC4">
        <w:rPr>
          <w:rFonts w:ascii="Arial" w:hAnsi="Arial" w:cs="Arial"/>
          <w:b/>
          <w:bCs/>
          <w:sz w:val="20"/>
          <w:szCs w:val="20"/>
          <w:u w:val="single"/>
        </w:rPr>
        <w:t>Adresse à laquelle les renseignements administratifs peuvent être obtenus</w:t>
      </w:r>
      <w:r w:rsidRPr="0070360E">
        <w:rPr>
          <w:rFonts w:ascii="Arial" w:hAnsi="Arial" w:cs="Arial"/>
          <w:b/>
          <w:bCs/>
          <w:sz w:val="20"/>
          <w:szCs w:val="20"/>
        </w:rPr>
        <w:t> :</w:t>
      </w:r>
    </w:p>
    <w:p w:rsidR="00D9099A" w:rsidRPr="0070360E" w:rsidRDefault="00D9099A" w:rsidP="00D9099A">
      <w:pPr>
        <w:widowControl w:val="0"/>
        <w:autoSpaceDE w:val="0"/>
        <w:autoSpaceDN w:val="0"/>
        <w:adjustRightInd w:val="0"/>
        <w:rPr>
          <w:rFonts w:ascii="Arial" w:hAnsi="Arial" w:cs="Arial"/>
          <w:b/>
          <w:sz w:val="20"/>
          <w:szCs w:val="20"/>
        </w:rPr>
      </w:pPr>
    </w:p>
    <w:p w:rsidR="004F7DC4" w:rsidRDefault="004F7DC4" w:rsidP="004F7DC4">
      <w:pPr>
        <w:widowControl w:val="0"/>
        <w:autoSpaceDE w:val="0"/>
        <w:autoSpaceDN w:val="0"/>
        <w:adjustRightInd w:val="0"/>
      </w:pPr>
      <w:r w:rsidRPr="003F4815">
        <w:rPr>
          <w:rFonts w:ascii="Arial" w:hAnsi="Arial" w:cs="Arial"/>
          <w:b/>
          <w:bCs/>
          <w:color w:val="000000"/>
          <w:sz w:val="20"/>
          <w:szCs w:val="20"/>
          <w:shd w:val="clear" w:color="auto" w:fill="FFFFFF"/>
        </w:rPr>
        <w:t>Communauté de Communes Haut-Jura Saint-Claude</w:t>
      </w:r>
      <w:r w:rsidRPr="003F4815">
        <w:rPr>
          <w:rFonts w:ascii="Arial" w:hAnsi="Arial" w:cs="Arial"/>
          <w:color w:val="000000"/>
          <w:sz w:val="20"/>
          <w:szCs w:val="20"/>
        </w:rPr>
        <w:br/>
      </w:r>
      <w:r w:rsidRPr="00752FE3">
        <w:rPr>
          <w:rFonts w:ascii="Arial" w:hAnsi="Arial" w:cs="Arial"/>
          <w:color w:val="000000"/>
          <w:sz w:val="18"/>
          <w:szCs w:val="18"/>
          <w:shd w:val="clear" w:color="auto" w:fill="FFFFFF"/>
        </w:rPr>
        <w:t>13 bis, boulevard de la République </w:t>
      </w:r>
      <w:r>
        <w:rPr>
          <w:rFonts w:ascii="Arial" w:hAnsi="Arial" w:cs="Arial"/>
          <w:color w:val="000000"/>
          <w:sz w:val="18"/>
          <w:szCs w:val="18"/>
          <w:shd w:val="clear" w:color="auto" w:fill="FFFFFF"/>
        </w:rPr>
        <w:t xml:space="preserve">- </w:t>
      </w:r>
      <w:r w:rsidRPr="00752FE3">
        <w:rPr>
          <w:rFonts w:ascii="Arial" w:hAnsi="Arial" w:cs="Arial"/>
          <w:color w:val="000000"/>
          <w:sz w:val="18"/>
          <w:szCs w:val="18"/>
          <w:shd w:val="clear" w:color="auto" w:fill="FFFFFF"/>
        </w:rPr>
        <w:t>CS 60013</w:t>
      </w:r>
      <w:r w:rsidRPr="00752FE3">
        <w:rPr>
          <w:rFonts w:ascii="Arial" w:hAnsi="Arial" w:cs="Arial"/>
          <w:color w:val="000000"/>
          <w:sz w:val="18"/>
          <w:szCs w:val="18"/>
        </w:rPr>
        <w:br/>
      </w:r>
      <w:r w:rsidRPr="00752FE3">
        <w:rPr>
          <w:rFonts w:ascii="Arial" w:hAnsi="Arial" w:cs="Arial"/>
          <w:color w:val="000000"/>
          <w:sz w:val="18"/>
          <w:szCs w:val="18"/>
          <w:shd w:val="clear" w:color="auto" w:fill="FFFFFF"/>
        </w:rPr>
        <w:t>39206 Saint-Claude</w:t>
      </w:r>
      <w:r w:rsidRPr="00752FE3">
        <w:rPr>
          <w:rFonts w:ascii="Arial" w:hAnsi="Arial" w:cs="Arial"/>
          <w:color w:val="000000"/>
          <w:sz w:val="18"/>
          <w:szCs w:val="18"/>
        </w:rPr>
        <w:br/>
      </w:r>
      <w:r w:rsidRPr="00752FE3">
        <w:rPr>
          <w:rFonts w:ascii="Arial" w:hAnsi="Arial" w:cs="Arial"/>
          <w:color w:val="000000"/>
          <w:sz w:val="18"/>
          <w:szCs w:val="18"/>
          <w:shd w:val="clear" w:color="auto" w:fill="FFFFFF"/>
        </w:rPr>
        <w:t>Tel. 03.84.45.89.00</w:t>
      </w:r>
      <w:r w:rsidRPr="00752FE3">
        <w:rPr>
          <w:rFonts w:ascii="Arial" w:hAnsi="Arial" w:cs="Arial"/>
          <w:color w:val="000000"/>
          <w:sz w:val="18"/>
          <w:szCs w:val="18"/>
        </w:rPr>
        <w:br/>
      </w:r>
      <w:r w:rsidRPr="00752FE3">
        <w:rPr>
          <w:rFonts w:ascii="Arial" w:hAnsi="Arial" w:cs="Arial"/>
          <w:color w:val="000000"/>
          <w:sz w:val="18"/>
          <w:szCs w:val="18"/>
          <w:shd w:val="clear" w:color="auto" w:fill="FFFFFF"/>
        </w:rPr>
        <w:t>Fax. 03.84.45.88.90</w:t>
      </w:r>
      <w:r w:rsidRPr="00752FE3">
        <w:rPr>
          <w:rFonts w:ascii="Arial" w:hAnsi="Arial" w:cs="Arial"/>
          <w:color w:val="000000"/>
          <w:sz w:val="18"/>
          <w:szCs w:val="18"/>
        </w:rPr>
        <w:br/>
      </w:r>
      <w:r w:rsidRPr="00752FE3">
        <w:rPr>
          <w:rFonts w:ascii="Arial" w:hAnsi="Arial" w:cs="Arial"/>
          <w:color w:val="000000"/>
          <w:sz w:val="18"/>
          <w:szCs w:val="18"/>
          <w:shd w:val="clear" w:color="auto" w:fill="FFFFFF"/>
        </w:rPr>
        <w:t>Email : </w:t>
      </w:r>
      <w:hyperlink r:id="rId7" w:history="1">
        <w:r w:rsidRPr="00752FE3">
          <w:rPr>
            <w:rFonts w:ascii="Arial" w:hAnsi="Arial" w:cs="Arial"/>
            <w:color w:val="0087CA"/>
            <w:sz w:val="18"/>
            <w:szCs w:val="18"/>
            <w:bdr w:val="none" w:sz="0" w:space="0" w:color="auto" w:frame="1"/>
            <w:shd w:val="clear" w:color="auto" w:fill="FFFFFF"/>
          </w:rPr>
          <w:t>contact@hautjurasaintclaude.fr</w:t>
        </w:r>
      </w:hyperlink>
    </w:p>
    <w:p w:rsidR="00D9099A" w:rsidRPr="0070360E" w:rsidRDefault="00D9099A" w:rsidP="00D9099A">
      <w:pPr>
        <w:widowControl w:val="0"/>
        <w:ind w:left="1418" w:hanging="1418"/>
        <w:jc w:val="both"/>
        <w:rPr>
          <w:rFonts w:ascii="Arial" w:hAnsi="Arial" w:cs="Arial"/>
          <w:bCs/>
          <w:sz w:val="20"/>
          <w:szCs w:val="20"/>
        </w:rPr>
      </w:pPr>
    </w:p>
    <w:p w:rsidR="00B441FD" w:rsidRPr="00C56376" w:rsidRDefault="00561F26" w:rsidP="00C56376">
      <w:pPr>
        <w:tabs>
          <w:tab w:val="center" w:pos="4535"/>
        </w:tabs>
        <w:rPr>
          <w:rFonts w:ascii="Arial" w:hAnsi="Arial" w:cs="Arial"/>
          <w:bCs/>
          <w:sz w:val="20"/>
          <w:szCs w:val="20"/>
        </w:rPr>
      </w:pPr>
      <w:r w:rsidRPr="005E2A02">
        <w:rPr>
          <w:rFonts w:ascii="Arial" w:hAnsi="Arial" w:cs="Arial"/>
          <w:bCs/>
          <w:sz w:val="20"/>
          <w:szCs w:val="20"/>
          <w:u w:val="single"/>
        </w:rPr>
        <w:t>Horaires d'ouverture du secrétariat</w:t>
      </w:r>
      <w:r w:rsidR="00D9099A" w:rsidRPr="0070360E">
        <w:rPr>
          <w:rFonts w:ascii="Arial" w:hAnsi="Arial" w:cs="Arial"/>
          <w:bCs/>
          <w:sz w:val="20"/>
          <w:szCs w:val="20"/>
        </w:rPr>
        <w:t xml:space="preserve"> : </w:t>
      </w:r>
      <w:r w:rsidR="00C56376">
        <w:rPr>
          <w:rFonts w:ascii="Arial" w:hAnsi="Arial" w:cs="Arial"/>
          <w:bCs/>
          <w:sz w:val="20"/>
          <w:szCs w:val="20"/>
        </w:rPr>
        <w:t xml:space="preserve">Du Lundi au Vendredi de </w:t>
      </w:r>
      <w:r w:rsidR="00B441FD">
        <w:rPr>
          <w:rFonts w:ascii="Arial" w:hAnsi="Arial" w:cs="Arial"/>
          <w:bCs/>
          <w:sz w:val="20"/>
        </w:rPr>
        <w:t>8</w:t>
      </w:r>
      <w:r w:rsidR="00B441FD" w:rsidRPr="00561F26">
        <w:rPr>
          <w:rFonts w:ascii="Arial" w:hAnsi="Arial" w:cs="Arial"/>
          <w:bCs/>
          <w:sz w:val="20"/>
        </w:rPr>
        <w:t>h</w:t>
      </w:r>
      <w:r w:rsidR="00C56376">
        <w:rPr>
          <w:rFonts w:ascii="Arial" w:hAnsi="Arial" w:cs="Arial"/>
          <w:bCs/>
          <w:sz w:val="20"/>
        </w:rPr>
        <w:t>30</w:t>
      </w:r>
      <w:r w:rsidR="00B441FD" w:rsidRPr="00561F26">
        <w:rPr>
          <w:rFonts w:ascii="Arial" w:hAnsi="Arial" w:cs="Arial"/>
          <w:bCs/>
          <w:sz w:val="20"/>
        </w:rPr>
        <w:t xml:space="preserve"> à </w:t>
      </w:r>
      <w:r w:rsidR="00C56376">
        <w:rPr>
          <w:rFonts w:ascii="Arial" w:hAnsi="Arial" w:cs="Arial"/>
          <w:bCs/>
          <w:sz w:val="20"/>
        </w:rPr>
        <w:t>12</w:t>
      </w:r>
      <w:r w:rsidR="00B441FD" w:rsidRPr="00561F26">
        <w:rPr>
          <w:rFonts w:ascii="Arial" w:hAnsi="Arial" w:cs="Arial"/>
          <w:bCs/>
          <w:sz w:val="20"/>
        </w:rPr>
        <w:t>h</w:t>
      </w:r>
      <w:r w:rsidR="00B441FD">
        <w:rPr>
          <w:rFonts w:ascii="Arial" w:hAnsi="Arial" w:cs="Arial"/>
          <w:bCs/>
          <w:sz w:val="20"/>
        </w:rPr>
        <w:t>00</w:t>
      </w:r>
      <w:r w:rsidR="00B441FD" w:rsidRPr="00561F26">
        <w:rPr>
          <w:rFonts w:ascii="Arial" w:hAnsi="Arial" w:cs="Arial"/>
          <w:bCs/>
          <w:sz w:val="20"/>
        </w:rPr>
        <w:t xml:space="preserve"> et de </w:t>
      </w:r>
      <w:r w:rsidR="00C56376">
        <w:rPr>
          <w:rFonts w:ascii="Arial" w:hAnsi="Arial" w:cs="Arial"/>
          <w:bCs/>
          <w:sz w:val="20"/>
        </w:rPr>
        <w:t>13h30</w:t>
      </w:r>
      <w:r w:rsidR="00B441FD" w:rsidRPr="00561F26">
        <w:rPr>
          <w:rFonts w:ascii="Arial" w:hAnsi="Arial" w:cs="Arial"/>
          <w:bCs/>
          <w:sz w:val="20"/>
        </w:rPr>
        <w:t xml:space="preserve"> à 1</w:t>
      </w:r>
      <w:r w:rsidR="00C56376">
        <w:rPr>
          <w:rFonts w:ascii="Arial" w:hAnsi="Arial" w:cs="Arial"/>
          <w:bCs/>
          <w:sz w:val="20"/>
        </w:rPr>
        <w:t>7h30</w:t>
      </w:r>
    </w:p>
    <w:p w:rsidR="002A3005" w:rsidRPr="00B441FD" w:rsidRDefault="002A3005">
      <w:pPr>
        <w:ind w:left="1416" w:hanging="1056"/>
        <w:rPr>
          <w:rFonts w:ascii="Arial" w:hAnsi="Arial" w:cs="Arial"/>
          <w:sz w:val="20"/>
          <w:szCs w:val="20"/>
        </w:rPr>
      </w:pPr>
    </w:p>
    <w:p w:rsidR="002A3005" w:rsidRPr="0070360E" w:rsidRDefault="002A3005">
      <w:pPr>
        <w:rPr>
          <w:rFonts w:ascii="Arial" w:hAnsi="Arial" w:cs="Arial"/>
          <w:b/>
          <w:bCs/>
          <w:sz w:val="20"/>
          <w:szCs w:val="20"/>
        </w:rPr>
      </w:pPr>
      <w:r w:rsidRPr="004F7DC4">
        <w:rPr>
          <w:rFonts w:ascii="Arial" w:hAnsi="Arial" w:cs="Arial"/>
          <w:b/>
          <w:bCs/>
          <w:sz w:val="20"/>
          <w:szCs w:val="20"/>
          <w:u w:val="single"/>
        </w:rPr>
        <w:t>Adresse à laquelle les renseignements techniques peuvent être obtenus</w:t>
      </w:r>
      <w:r w:rsidRPr="0070360E">
        <w:rPr>
          <w:rFonts w:ascii="Arial" w:hAnsi="Arial" w:cs="Arial"/>
          <w:b/>
          <w:bCs/>
          <w:sz w:val="20"/>
          <w:szCs w:val="20"/>
        </w:rPr>
        <w:t> :</w:t>
      </w:r>
    </w:p>
    <w:p w:rsidR="006D39A8" w:rsidRPr="0070360E" w:rsidRDefault="006D39A8">
      <w:pPr>
        <w:rPr>
          <w:rFonts w:ascii="Arial" w:hAnsi="Arial" w:cs="Arial"/>
          <w:sz w:val="20"/>
          <w:szCs w:val="20"/>
        </w:rPr>
      </w:pPr>
    </w:p>
    <w:p w:rsidR="002A3005" w:rsidRPr="0070360E" w:rsidRDefault="002D527A">
      <w:pPr>
        <w:rPr>
          <w:rFonts w:ascii="Arial" w:hAnsi="Arial" w:cs="Arial"/>
          <w:sz w:val="20"/>
          <w:szCs w:val="20"/>
        </w:rPr>
      </w:pPr>
      <w:r>
        <w:rPr>
          <w:rFonts w:ascii="Arial" w:hAnsi="Arial" w:cs="Arial"/>
          <w:b/>
          <w:sz w:val="20"/>
          <w:szCs w:val="20"/>
        </w:rPr>
        <w:t>SELARL</w:t>
      </w:r>
      <w:r w:rsidR="002A3005" w:rsidRPr="0070360E">
        <w:rPr>
          <w:rFonts w:ascii="Arial" w:hAnsi="Arial" w:cs="Arial"/>
          <w:b/>
          <w:sz w:val="20"/>
          <w:szCs w:val="20"/>
        </w:rPr>
        <w:t xml:space="preserve"> PRUNIAUX – GUILLER</w:t>
      </w:r>
      <w:r w:rsidR="002A3005" w:rsidRPr="0070360E">
        <w:rPr>
          <w:rFonts w:ascii="Arial" w:hAnsi="Arial" w:cs="Arial"/>
          <w:sz w:val="20"/>
          <w:szCs w:val="20"/>
        </w:rPr>
        <w:t xml:space="preserve"> Géomètres-Experts</w:t>
      </w:r>
    </w:p>
    <w:p w:rsidR="002A3005" w:rsidRPr="0070360E" w:rsidRDefault="002A3005">
      <w:pPr>
        <w:rPr>
          <w:rFonts w:ascii="Arial" w:hAnsi="Arial" w:cs="Arial"/>
          <w:sz w:val="20"/>
          <w:szCs w:val="20"/>
        </w:rPr>
      </w:pPr>
      <w:r w:rsidRPr="0070360E">
        <w:rPr>
          <w:rFonts w:ascii="Arial" w:hAnsi="Arial" w:cs="Arial"/>
          <w:sz w:val="20"/>
          <w:szCs w:val="20"/>
        </w:rPr>
        <w:t>27 bis</w:t>
      </w:r>
      <w:r w:rsidR="002D7ADA">
        <w:rPr>
          <w:rFonts w:ascii="Arial" w:hAnsi="Arial" w:cs="Arial"/>
          <w:sz w:val="20"/>
          <w:szCs w:val="20"/>
        </w:rPr>
        <w:t>,</w:t>
      </w:r>
      <w:r w:rsidRPr="0070360E">
        <w:rPr>
          <w:rFonts w:ascii="Arial" w:hAnsi="Arial" w:cs="Arial"/>
          <w:sz w:val="20"/>
          <w:szCs w:val="20"/>
        </w:rPr>
        <w:t xml:space="preserve"> route de </w:t>
      </w:r>
      <w:proofErr w:type="spellStart"/>
      <w:r w:rsidRPr="0070360E">
        <w:rPr>
          <w:rFonts w:ascii="Arial" w:hAnsi="Arial" w:cs="Arial"/>
          <w:sz w:val="20"/>
          <w:szCs w:val="20"/>
        </w:rPr>
        <w:t>Marchon</w:t>
      </w:r>
      <w:proofErr w:type="spellEnd"/>
      <w:r w:rsidRPr="0070360E">
        <w:rPr>
          <w:rFonts w:ascii="Arial" w:hAnsi="Arial" w:cs="Arial"/>
          <w:sz w:val="20"/>
          <w:szCs w:val="20"/>
        </w:rPr>
        <w:tab/>
      </w:r>
      <w:r w:rsidR="00C56376">
        <w:rPr>
          <w:rFonts w:ascii="Arial" w:hAnsi="Arial" w:cs="Arial"/>
          <w:sz w:val="20"/>
          <w:szCs w:val="20"/>
        </w:rPr>
        <w:t xml:space="preserve">BP 175 - </w:t>
      </w:r>
      <w:r w:rsidRPr="0070360E">
        <w:rPr>
          <w:rFonts w:ascii="Arial" w:hAnsi="Arial" w:cs="Arial"/>
          <w:sz w:val="20"/>
          <w:szCs w:val="20"/>
        </w:rPr>
        <w:t>0110</w:t>
      </w:r>
      <w:r w:rsidR="00C56376">
        <w:rPr>
          <w:rFonts w:ascii="Arial" w:hAnsi="Arial" w:cs="Arial"/>
          <w:sz w:val="20"/>
          <w:szCs w:val="20"/>
        </w:rPr>
        <w:t>5</w:t>
      </w:r>
      <w:r w:rsidRPr="0070360E">
        <w:rPr>
          <w:rFonts w:ascii="Arial" w:hAnsi="Arial" w:cs="Arial"/>
          <w:sz w:val="20"/>
          <w:szCs w:val="20"/>
        </w:rPr>
        <w:t xml:space="preserve">  OYONNAX</w:t>
      </w:r>
      <w:r w:rsidR="00C56376">
        <w:rPr>
          <w:rFonts w:ascii="Arial" w:hAnsi="Arial" w:cs="Arial"/>
          <w:sz w:val="20"/>
          <w:szCs w:val="20"/>
        </w:rPr>
        <w:t xml:space="preserve"> Cedex</w:t>
      </w:r>
    </w:p>
    <w:p w:rsidR="002A3005" w:rsidRPr="0070360E" w:rsidRDefault="002A3005">
      <w:pPr>
        <w:rPr>
          <w:rFonts w:ascii="Arial" w:hAnsi="Arial" w:cs="Arial"/>
          <w:sz w:val="20"/>
          <w:szCs w:val="20"/>
          <w:lang w:val="en-GB"/>
        </w:rPr>
      </w:pPr>
      <w:r w:rsidRPr="0070360E">
        <w:rPr>
          <w:rFonts w:ascii="Arial" w:hAnsi="Arial" w:cs="Arial"/>
          <w:sz w:val="20"/>
          <w:szCs w:val="20"/>
          <w:lang w:val="en-GB"/>
        </w:rPr>
        <w:t xml:space="preserve">Tel 04.74.73.52.60 </w:t>
      </w:r>
      <w:r w:rsidRPr="0070360E">
        <w:rPr>
          <w:rFonts w:ascii="Arial" w:hAnsi="Arial" w:cs="Arial"/>
          <w:sz w:val="20"/>
          <w:szCs w:val="20"/>
          <w:lang w:val="en-GB"/>
        </w:rPr>
        <w:tab/>
      </w:r>
    </w:p>
    <w:p w:rsidR="002A3005" w:rsidRPr="0000582A" w:rsidRDefault="00137201">
      <w:pPr>
        <w:rPr>
          <w:rFonts w:ascii="Arial" w:hAnsi="Arial" w:cs="Arial"/>
          <w:color w:val="0000FF"/>
          <w:sz w:val="20"/>
          <w:szCs w:val="20"/>
          <w:u w:val="single"/>
        </w:rPr>
      </w:pPr>
      <w:hyperlink r:id="rId8" w:history="1">
        <w:r w:rsidRPr="0000582A">
          <w:rPr>
            <w:rStyle w:val="Lienhypertexte"/>
            <w:rFonts w:ascii="Arial" w:hAnsi="Arial" w:cs="Arial"/>
            <w:sz w:val="20"/>
            <w:szCs w:val="20"/>
          </w:rPr>
          <w:t>oyonnax@pruniaux.guiller.fr</w:t>
        </w:r>
      </w:hyperlink>
    </w:p>
    <w:p w:rsidR="002A3005" w:rsidRPr="0000582A" w:rsidRDefault="002A3005">
      <w:pPr>
        <w:rPr>
          <w:rFonts w:ascii="Arial" w:hAnsi="Arial" w:cs="Arial"/>
          <w:sz w:val="20"/>
          <w:szCs w:val="20"/>
        </w:rPr>
      </w:pPr>
    </w:p>
    <w:p w:rsidR="002A3005" w:rsidRPr="0070360E" w:rsidRDefault="002A3005">
      <w:pPr>
        <w:rPr>
          <w:rFonts w:ascii="Arial" w:hAnsi="Arial" w:cs="Arial"/>
          <w:b/>
          <w:bCs/>
          <w:sz w:val="20"/>
          <w:szCs w:val="20"/>
        </w:rPr>
      </w:pPr>
      <w:r w:rsidRPr="004F7DC4">
        <w:rPr>
          <w:rFonts w:ascii="Arial" w:hAnsi="Arial" w:cs="Arial"/>
          <w:b/>
          <w:bCs/>
          <w:sz w:val="20"/>
          <w:szCs w:val="20"/>
          <w:u w:val="single"/>
        </w:rPr>
        <w:t>Adresse à laquelle les dossiers peuvent être obtenus</w:t>
      </w:r>
      <w:r w:rsidRPr="0070360E">
        <w:rPr>
          <w:rFonts w:ascii="Arial" w:hAnsi="Arial" w:cs="Arial"/>
          <w:b/>
          <w:bCs/>
          <w:sz w:val="20"/>
          <w:szCs w:val="20"/>
        </w:rPr>
        <w:t xml:space="preserve"> : </w:t>
      </w:r>
    </w:p>
    <w:p w:rsidR="00674999" w:rsidRPr="0070360E" w:rsidRDefault="00674999" w:rsidP="00674999">
      <w:pPr>
        <w:widowControl w:val="0"/>
        <w:autoSpaceDE w:val="0"/>
        <w:autoSpaceDN w:val="0"/>
        <w:adjustRightInd w:val="0"/>
        <w:jc w:val="both"/>
        <w:rPr>
          <w:rFonts w:ascii="Arial" w:hAnsi="Arial" w:cs="Arial"/>
          <w:color w:val="FF0000"/>
          <w:sz w:val="20"/>
          <w:szCs w:val="20"/>
        </w:rPr>
      </w:pPr>
      <w:r w:rsidRPr="0070360E">
        <w:rPr>
          <w:rFonts w:ascii="Arial" w:hAnsi="Arial" w:cs="Arial"/>
          <w:sz w:val="20"/>
          <w:szCs w:val="20"/>
        </w:rPr>
        <w:t xml:space="preserve">Dossier de consultation consultable et téléchargeable gratuitement à l’adresse électronique suivante : </w:t>
      </w:r>
      <w:hyperlink r:id="rId9" w:history="1">
        <w:r w:rsidR="00BD45D3" w:rsidRPr="00133DA4">
          <w:rPr>
            <w:rStyle w:val="Lienhypertexte"/>
            <w:rFonts w:ascii="Arial" w:hAnsi="Arial" w:cs="Arial"/>
            <w:sz w:val="20"/>
            <w:szCs w:val="20"/>
          </w:rPr>
          <w:t>https://www.e-marchespublics.com</w:t>
        </w:r>
      </w:hyperlink>
      <w:r w:rsidRPr="0070360E">
        <w:rPr>
          <w:rFonts w:ascii="Arial" w:hAnsi="Arial" w:cs="Arial"/>
          <w:sz w:val="20"/>
          <w:szCs w:val="20"/>
        </w:rPr>
        <w:t xml:space="preserve"> </w:t>
      </w:r>
    </w:p>
    <w:p w:rsidR="002A3005" w:rsidRPr="0070360E" w:rsidRDefault="002A3005">
      <w:pPr>
        <w:pStyle w:val="Titre2"/>
        <w:rPr>
          <w:szCs w:val="20"/>
        </w:rPr>
      </w:pPr>
    </w:p>
    <w:p w:rsidR="002A3005" w:rsidRPr="0070360E" w:rsidRDefault="002A3005">
      <w:pPr>
        <w:pStyle w:val="Titre2"/>
        <w:rPr>
          <w:szCs w:val="20"/>
        </w:rPr>
      </w:pPr>
      <w:r w:rsidRPr="004F7DC4">
        <w:rPr>
          <w:szCs w:val="20"/>
          <w:u w:val="single"/>
        </w:rPr>
        <w:t>Conditions de remises des offres</w:t>
      </w:r>
      <w:r w:rsidRPr="0070360E">
        <w:rPr>
          <w:szCs w:val="20"/>
        </w:rPr>
        <w:t> :</w:t>
      </w:r>
    </w:p>
    <w:p w:rsidR="002A3005" w:rsidRPr="0070360E" w:rsidRDefault="002A3005">
      <w:pPr>
        <w:rPr>
          <w:rFonts w:ascii="Arial" w:hAnsi="Arial" w:cs="Arial"/>
          <w:sz w:val="20"/>
          <w:szCs w:val="20"/>
        </w:rPr>
      </w:pPr>
      <w:r w:rsidRPr="0070360E">
        <w:rPr>
          <w:rFonts w:ascii="Arial" w:hAnsi="Arial" w:cs="Arial"/>
          <w:sz w:val="20"/>
          <w:szCs w:val="20"/>
        </w:rPr>
        <w:t>Suppo</w:t>
      </w:r>
      <w:r w:rsidR="00BD45D3">
        <w:rPr>
          <w:rFonts w:ascii="Arial" w:hAnsi="Arial" w:cs="Arial"/>
          <w:sz w:val="20"/>
          <w:szCs w:val="20"/>
        </w:rPr>
        <w:t xml:space="preserve">rt de remise des offres : </w:t>
      </w:r>
      <w:r w:rsidR="001044AB" w:rsidRPr="0070360E">
        <w:rPr>
          <w:rFonts w:ascii="Arial" w:hAnsi="Arial" w:cs="Arial"/>
          <w:sz w:val="20"/>
          <w:szCs w:val="20"/>
        </w:rPr>
        <w:t xml:space="preserve">électronique </w:t>
      </w:r>
      <w:r w:rsidRPr="0070360E">
        <w:rPr>
          <w:rFonts w:ascii="Arial" w:hAnsi="Arial" w:cs="Arial"/>
          <w:sz w:val="20"/>
          <w:szCs w:val="20"/>
        </w:rPr>
        <w:t>dans les conditions définies au règlement de consultation.</w:t>
      </w:r>
    </w:p>
    <w:p w:rsidR="006D39A8" w:rsidRPr="0070360E" w:rsidRDefault="006D39A8">
      <w:pPr>
        <w:rPr>
          <w:rFonts w:ascii="Arial" w:hAnsi="Arial" w:cs="Arial"/>
          <w:sz w:val="20"/>
          <w:szCs w:val="20"/>
        </w:rPr>
      </w:pPr>
    </w:p>
    <w:p w:rsidR="002A3005" w:rsidRPr="0070360E" w:rsidRDefault="002A3005">
      <w:pPr>
        <w:rPr>
          <w:rFonts w:ascii="Arial" w:hAnsi="Arial" w:cs="Arial"/>
          <w:b/>
          <w:bCs/>
          <w:sz w:val="20"/>
          <w:szCs w:val="20"/>
        </w:rPr>
      </w:pPr>
      <w:r w:rsidRPr="004F7DC4">
        <w:rPr>
          <w:rFonts w:ascii="Arial" w:hAnsi="Arial" w:cs="Arial"/>
          <w:b/>
          <w:bCs/>
          <w:color w:val="000000"/>
          <w:sz w:val="20"/>
          <w:szCs w:val="20"/>
          <w:u w:val="single"/>
        </w:rPr>
        <w:t>Date d’envoi de l’avis à la publication</w:t>
      </w:r>
      <w:r w:rsidRPr="0070360E">
        <w:rPr>
          <w:rFonts w:ascii="Arial" w:hAnsi="Arial" w:cs="Arial"/>
          <w:b/>
          <w:bCs/>
          <w:color w:val="000000"/>
          <w:sz w:val="20"/>
          <w:szCs w:val="20"/>
        </w:rPr>
        <w:t> :</w:t>
      </w:r>
      <w:r w:rsidR="00C87B2A">
        <w:rPr>
          <w:rFonts w:ascii="Arial" w:hAnsi="Arial" w:cs="Arial"/>
          <w:b/>
          <w:bCs/>
          <w:color w:val="000000"/>
          <w:sz w:val="20"/>
          <w:szCs w:val="20"/>
        </w:rPr>
        <w:t xml:space="preserve"> </w:t>
      </w:r>
      <w:r w:rsidRPr="0070360E">
        <w:rPr>
          <w:rFonts w:ascii="Arial" w:hAnsi="Arial" w:cs="Arial"/>
          <w:color w:val="FF0000"/>
          <w:sz w:val="20"/>
          <w:szCs w:val="20"/>
        </w:rPr>
        <w:t xml:space="preserve">    </w:t>
      </w:r>
      <w:r w:rsidRPr="0070360E">
        <w:rPr>
          <w:rFonts w:ascii="Arial" w:hAnsi="Arial" w:cs="Arial"/>
          <w:sz w:val="20"/>
          <w:szCs w:val="20"/>
        </w:rPr>
        <w:t xml:space="preserve"> </w:t>
      </w:r>
      <w:r w:rsidR="004855D9" w:rsidRPr="0070360E">
        <w:rPr>
          <w:rFonts w:ascii="Arial" w:hAnsi="Arial" w:cs="Arial"/>
          <w:sz w:val="20"/>
          <w:szCs w:val="20"/>
        </w:rPr>
        <w:t xml:space="preserve"> </w:t>
      </w:r>
      <w:r w:rsidR="00D9099A" w:rsidRPr="0070360E">
        <w:rPr>
          <w:rFonts w:ascii="Arial" w:hAnsi="Arial" w:cs="Arial"/>
          <w:sz w:val="20"/>
          <w:szCs w:val="20"/>
        </w:rPr>
        <w:t xml:space="preserve"> </w:t>
      </w:r>
      <w:r w:rsidR="00E41629" w:rsidRPr="003D090F">
        <w:rPr>
          <w:rFonts w:ascii="Arial" w:hAnsi="Arial" w:cs="Arial"/>
          <w:sz w:val="20"/>
          <w:szCs w:val="20"/>
        </w:rPr>
        <w:t>2</w:t>
      </w:r>
      <w:r w:rsidR="00692C36" w:rsidRPr="003D090F">
        <w:rPr>
          <w:rFonts w:ascii="Arial" w:hAnsi="Arial" w:cs="Arial"/>
          <w:sz w:val="20"/>
          <w:szCs w:val="20"/>
        </w:rPr>
        <w:t xml:space="preserve"> </w:t>
      </w:r>
      <w:r w:rsidR="00BD45D3" w:rsidRPr="003D090F">
        <w:rPr>
          <w:rFonts w:ascii="Arial" w:hAnsi="Arial" w:cs="Arial"/>
          <w:sz w:val="20"/>
          <w:szCs w:val="20"/>
        </w:rPr>
        <w:t>Août 2019</w:t>
      </w:r>
      <w:r w:rsidRPr="0070360E">
        <w:rPr>
          <w:rFonts w:ascii="Arial" w:hAnsi="Arial" w:cs="Arial"/>
          <w:color w:val="FF0000"/>
          <w:sz w:val="20"/>
          <w:szCs w:val="20"/>
        </w:rPr>
        <w:t xml:space="preserve">   </w:t>
      </w:r>
    </w:p>
    <w:sectPr w:rsidR="002A3005" w:rsidRPr="0070360E" w:rsidSect="005313E5">
      <w:pgSz w:w="11906" w:h="16838" w:code="9"/>
      <w:pgMar w:top="567" w:right="1418" w:bottom="107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5E7"/>
    <w:multiLevelType w:val="hybridMultilevel"/>
    <w:tmpl w:val="3CD8A720"/>
    <w:lvl w:ilvl="0" w:tplc="040C000B">
      <w:start w:val="1"/>
      <w:numFmt w:val="bullet"/>
      <w:lvlText w:val=""/>
      <w:lvlJc w:val="left"/>
      <w:pPr>
        <w:ind w:left="1996" w:hanging="360"/>
      </w:pPr>
      <w:rPr>
        <w:rFonts w:ascii="Wingdings" w:hAnsi="Wingdings"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 w15:restartNumberingAfterBreak="0">
    <w:nsid w:val="10997198"/>
    <w:multiLevelType w:val="hybridMultilevel"/>
    <w:tmpl w:val="D3783F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C43573"/>
    <w:multiLevelType w:val="hybridMultilevel"/>
    <w:tmpl w:val="4D0637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AE028C"/>
    <w:multiLevelType w:val="hybridMultilevel"/>
    <w:tmpl w:val="1158D4CC"/>
    <w:lvl w:ilvl="0" w:tplc="0F76901C">
      <w:start w:val="1"/>
      <w:numFmt w:val="upp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15:restartNumberingAfterBreak="0">
    <w:nsid w:val="2F481831"/>
    <w:multiLevelType w:val="hybridMultilevel"/>
    <w:tmpl w:val="A3044D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F55278"/>
    <w:multiLevelType w:val="hybridMultilevel"/>
    <w:tmpl w:val="BED43B92"/>
    <w:lvl w:ilvl="0" w:tplc="8CAE9B78">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3B9791D6"/>
    <w:multiLevelType w:val="hybridMultilevel"/>
    <w:tmpl w:val="EB5CE4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E0173E5"/>
    <w:multiLevelType w:val="singleLevel"/>
    <w:tmpl w:val="19B8EA74"/>
    <w:lvl w:ilvl="0">
      <w:start w:val="2"/>
      <w:numFmt w:val="bullet"/>
      <w:lvlText w:val="-"/>
      <w:lvlJc w:val="left"/>
      <w:pPr>
        <w:tabs>
          <w:tab w:val="num" w:pos="2628"/>
        </w:tabs>
        <w:ind w:left="2628" w:hanging="360"/>
      </w:pPr>
      <w:rPr>
        <w:rFonts w:ascii="Times New Roman" w:hAnsi="Times New Roman" w:hint="default"/>
      </w:rPr>
    </w:lvl>
  </w:abstractNum>
  <w:abstractNum w:abstractNumId="8" w15:restartNumberingAfterBreak="0">
    <w:nsid w:val="55FC7DB5"/>
    <w:multiLevelType w:val="hybridMultilevel"/>
    <w:tmpl w:val="0FD82BEE"/>
    <w:lvl w:ilvl="0" w:tplc="C936A988">
      <w:start w:val="1"/>
      <w:numFmt w:val="bullet"/>
      <w:lvlText w:val=""/>
      <w:lvlJc w:val="left"/>
      <w:pPr>
        <w:tabs>
          <w:tab w:val="num" w:pos="720"/>
        </w:tabs>
        <w:ind w:left="720" w:hanging="360"/>
      </w:pPr>
      <w:rPr>
        <w:rFonts w:ascii="Symbol" w:hAnsi="Symbol" w:hint="default"/>
        <w:sz w:val="20"/>
      </w:rPr>
    </w:lvl>
    <w:lvl w:ilvl="1" w:tplc="3C7E3D22" w:tentative="1">
      <w:start w:val="1"/>
      <w:numFmt w:val="bullet"/>
      <w:lvlText w:val="o"/>
      <w:lvlJc w:val="left"/>
      <w:pPr>
        <w:tabs>
          <w:tab w:val="num" w:pos="1440"/>
        </w:tabs>
        <w:ind w:left="1440" w:hanging="360"/>
      </w:pPr>
      <w:rPr>
        <w:rFonts w:ascii="Courier New" w:hAnsi="Courier New" w:hint="default"/>
        <w:sz w:val="20"/>
      </w:rPr>
    </w:lvl>
    <w:lvl w:ilvl="2" w:tplc="A3D0EE76" w:tentative="1">
      <w:start w:val="1"/>
      <w:numFmt w:val="bullet"/>
      <w:lvlText w:val=""/>
      <w:lvlJc w:val="left"/>
      <w:pPr>
        <w:tabs>
          <w:tab w:val="num" w:pos="2160"/>
        </w:tabs>
        <w:ind w:left="2160" w:hanging="360"/>
      </w:pPr>
      <w:rPr>
        <w:rFonts w:ascii="Wingdings" w:hAnsi="Wingdings" w:hint="default"/>
        <w:sz w:val="20"/>
      </w:rPr>
    </w:lvl>
    <w:lvl w:ilvl="3" w:tplc="AFD65386" w:tentative="1">
      <w:start w:val="1"/>
      <w:numFmt w:val="bullet"/>
      <w:lvlText w:val=""/>
      <w:lvlJc w:val="left"/>
      <w:pPr>
        <w:tabs>
          <w:tab w:val="num" w:pos="2880"/>
        </w:tabs>
        <w:ind w:left="2880" w:hanging="360"/>
      </w:pPr>
      <w:rPr>
        <w:rFonts w:ascii="Wingdings" w:hAnsi="Wingdings" w:hint="default"/>
        <w:sz w:val="20"/>
      </w:rPr>
    </w:lvl>
    <w:lvl w:ilvl="4" w:tplc="AE1282E6" w:tentative="1">
      <w:start w:val="1"/>
      <w:numFmt w:val="bullet"/>
      <w:lvlText w:val=""/>
      <w:lvlJc w:val="left"/>
      <w:pPr>
        <w:tabs>
          <w:tab w:val="num" w:pos="3600"/>
        </w:tabs>
        <w:ind w:left="3600" w:hanging="360"/>
      </w:pPr>
      <w:rPr>
        <w:rFonts w:ascii="Wingdings" w:hAnsi="Wingdings" w:hint="default"/>
        <w:sz w:val="20"/>
      </w:rPr>
    </w:lvl>
    <w:lvl w:ilvl="5" w:tplc="3294B2A6" w:tentative="1">
      <w:start w:val="1"/>
      <w:numFmt w:val="bullet"/>
      <w:lvlText w:val=""/>
      <w:lvlJc w:val="left"/>
      <w:pPr>
        <w:tabs>
          <w:tab w:val="num" w:pos="4320"/>
        </w:tabs>
        <w:ind w:left="4320" w:hanging="360"/>
      </w:pPr>
      <w:rPr>
        <w:rFonts w:ascii="Wingdings" w:hAnsi="Wingdings" w:hint="default"/>
        <w:sz w:val="20"/>
      </w:rPr>
    </w:lvl>
    <w:lvl w:ilvl="6" w:tplc="2926E1AA" w:tentative="1">
      <w:start w:val="1"/>
      <w:numFmt w:val="bullet"/>
      <w:lvlText w:val=""/>
      <w:lvlJc w:val="left"/>
      <w:pPr>
        <w:tabs>
          <w:tab w:val="num" w:pos="5040"/>
        </w:tabs>
        <w:ind w:left="5040" w:hanging="360"/>
      </w:pPr>
      <w:rPr>
        <w:rFonts w:ascii="Wingdings" w:hAnsi="Wingdings" w:hint="default"/>
        <w:sz w:val="20"/>
      </w:rPr>
    </w:lvl>
    <w:lvl w:ilvl="7" w:tplc="D48C8656" w:tentative="1">
      <w:start w:val="1"/>
      <w:numFmt w:val="bullet"/>
      <w:lvlText w:val=""/>
      <w:lvlJc w:val="left"/>
      <w:pPr>
        <w:tabs>
          <w:tab w:val="num" w:pos="5760"/>
        </w:tabs>
        <w:ind w:left="5760" w:hanging="360"/>
      </w:pPr>
      <w:rPr>
        <w:rFonts w:ascii="Wingdings" w:hAnsi="Wingdings" w:hint="default"/>
        <w:sz w:val="20"/>
      </w:rPr>
    </w:lvl>
    <w:lvl w:ilvl="8" w:tplc="00AE8AF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040A1B"/>
    <w:multiLevelType w:val="hybridMultilevel"/>
    <w:tmpl w:val="C86418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5FC8E2"/>
    <w:multiLevelType w:val="hybridMultilevel"/>
    <w:tmpl w:val="5062E57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6CD7B55"/>
    <w:multiLevelType w:val="hybridMultilevel"/>
    <w:tmpl w:val="761A302A"/>
    <w:lvl w:ilvl="0" w:tplc="85CA301A">
      <w:start w:val="1"/>
      <w:numFmt w:val="bullet"/>
      <w:lvlText w:val="-"/>
      <w:lvlJc w:val="left"/>
      <w:pPr>
        <w:tabs>
          <w:tab w:val="num" w:pos="1788"/>
        </w:tabs>
        <w:ind w:left="1788" w:hanging="360"/>
      </w:pPr>
      <w:rPr>
        <w:rFonts w:ascii="Times New Roman" w:eastAsia="Times New Roman" w:hAnsi="Times New Roman"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11"/>
  </w:num>
  <w:num w:numId="3">
    <w:abstractNumId w:val="10"/>
  </w:num>
  <w:num w:numId="4">
    <w:abstractNumId w:val="6"/>
  </w:num>
  <w:num w:numId="5">
    <w:abstractNumId w:val="8"/>
  </w:num>
  <w:num w:numId="6">
    <w:abstractNumId w:val="2"/>
  </w:num>
  <w:num w:numId="7">
    <w:abstractNumId w:val="7"/>
  </w:num>
  <w:num w:numId="8">
    <w:abstractNumId w:val="4"/>
  </w:num>
  <w:num w:numId="9">
    <w:abstractNumId w:val="9"/>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38"/>
    <w:rsid w:val="0000582A"/>
    <w:rsid w:val="00036D10"/>
    <w:rsid w:val="0005450E"/>
    <w:rsid w:val="0006319D"/>
    <w:rsid w:val="0007486E"/>
    <w:rsid w:val="00075A7F"/>
    <w:rsid w:val="00085185"/>
    <w:rsid w:val="000A3419"/>
    <w:rsid w:val="000D4A46"/>
    <w:rsid w:val="00101BF4"/>
    <w:rsid w:val="001044AB"/>
    <w:rsid w:val="00135837"/>
    <w:rsid w:val="00137201"/>
    <w:rsid w:val="00147512"/>
    <w:rsid w:val="00150967"/>
    <w:rsid w:val="0016607D"/>
    <w:rsid w:val="00172B0F"/>
    <w:rsid w:val="00180466"/>
    <w:rsid w:val="00194899"/>
    <w:rsid w:val="001A5292"/>
    <w:rsid w:val="001A5AB5"/>
    <w:rsid w:val="001A6B79"/>
    <w:rsid w:val="001D27E8"/>
    <w:rsid w:val="001F5497"/>
    <w:rsid w:val="00270B90"/>
    <w:rsid w:val="0029074A"/>
    <w:rsid w:val="002A3005"/>
    <w:rsid w:val="002A4729"/>
    <w:rsid w:val="002D527A"/>
    <w:rsid w:val="002D7ADA"/>
    <w:rsid w:val="002F652B"/>
    <w:rsid w:val="003343F9"/>
    <w:rsid w:val="00373540"/>
    <w:rsid w:val="00387D42"/>
    <w:rsid w:val="003901CC"/>
    <w:rsid w:val="003A2722"/>
    <w:rsid w:val="003D090F"/>
    <w:rsid w:val="003F4815"/>
    <w:rsid w:val="0040256A"/>
    <w:rsid w:val="00461BB7"/>
    <w:rsid w:val="004855D9"/>
    <w:rsid w:val="004C0BAC"/>
    <w:rsid w:val="004F7DC4"/>
    <w:rsid w:val="00516ED1"/>
    <w:rsid w:val="005313E5"/>
    <w:rsid w:val="00544E9F"/>
    <w:rsid w:val="00561F26"/>
    <w:rsid w:val="00564E38"/>
    <w:rsid w:val="00584468"/>
    <w:rsid w:val="005A6A0D"/>
    <w:rsid w:val="005E2A02"/>
    <w:rsid w:val="005E7F9B"/>
    <w:rsid w:val="005F321E"/>
    <w:rsid w:val="00626391"/>
    <w:rsid w:val="006646A3"/>
    <w:rsid w:val="00670723"/>
    <w:rsid w:val="00674999"/>
    <w:rsid w:val="00692C36"/>
    <w:rsid w:val="00695C4B"/>
    <w:rsid w:val="006B0B2A"/>
    <w:rsid w:val="006B1FDA"/>
    <w:rsid w:val="006B258B"/>
    <w:rsid w:val="006C07B9"/>
    <w:rsid w:val="006D39A8"/>
    <w:rsid w:val="0070360E"/>
    <w:rsid w:val="00704ADA"/>
    <w:rsid w:val="00740B54"/>
    <w:rsid w:val="00752FE3"/>
    <w:rsid w:val="00754FC0"/>
    <w:rsid w:val="007631FF"/>
    <w:rsid w:val="00781DB3"/>
    <w:rsid w:val="00784934"/>
    <w:rsid w:val="007E06E5"/>
    <w:rsid w:val="007E292E"/>
    <w:rsid w:val="008C3387"/>
    <w:rsid w:val="008D43DA"/>
    <w:rsid w:val="008F2DCC"/>
    <w:rsid w:val="008F74CC"/>
    <w:rsid w:val="009A411C"/>
    <w:rsid w:val="009B0FA9"/>
    <w:rsid w:val="009B720D"/>
    <w:rsid w:val="009F100F"/>
    <w:rsid w:val="009F6749"/>
    <w:rsid w:val="00A127E4"/>
    <w:rsid w:val="00A1371C"/>
    <w:rsid w:val="00A26AA5"/>
    <w:rsid w:val="00A311FF"/>
    <w:rsid w:val="00AC27D0"/>
    <w:rsid w:val="00AE12A5"/>
    <w:rsid w:val="00B04EC6"/>
    <w:rsid w:val="00B441FD"/>
    <w:rsid w:val="00B73B52"/>
    <w:rsid w:val="00BA41F8"/>
    <w:rsid w:val="00BC7A59"/>
    <w:rsid w:val="00BD45D3"/>
    <w:rsid w:val="00BE6F8A"/>
    <w:rsid w:val="00C3224B"/>
    <w:rsid w:val="00C33260"/>
    <w:rsid w:val="00C56376"/>
    <w:rsid w:val="00C87B2A"/>
    <w:rsid w:val="00CC3048"/>
    <w:rsid w:val="00D16382"/>
    <w:rsid w:val="00D36E87"/>
    <w:rsid w:val="00D41888"/>
    <w:rsid w:val="00D43A55"/>
    <w:rsid w:val="00D772EC"/>
    <w:rsid w:val="00D9099A"/>
    <w:rsid w:val="00DE0D73"/>
    <w:rsid w:val="00DE179C"/>
    <w:rsid w:val="00DE44B6"/>
    <w:rsid w:val="00E11D74"/>
    <w:rsid w:val="00E20E43"/>
    <w:rsid w:val="00E41629"/>
    <w:rsid w:val="00E851E8"/>
    <w:rsid w:val="00E86DD8"/>
    <w:rsid w:val="00EC57CC"/>
    <w:rsid w:val="00EC68D8"/>
    <w:rsid w:val="00ED7089"/>
    <w:rsid w:val="00F14BFC"/>
    <w:rsid w:val="00F24837"/>
    <w:rsid w:val="00FD2157"/>
    <w:rsid w:val="00FD7613"/>
    <w:rsid w:val="00FF11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88692C8-2E6E-4B8A-8F17-570F9AB5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FDA"/>
    <w:rPr>
      <w:sz w:val="24"/>
      <w:szCs w:val="24"/>
    </w:rPr>
  </w:style>
  <w:style w:type="paragraph" w:styleId="Titre1">
    <w:name w:val="heading 1"/>
    <w:basedOn w:val="Normal"/>
    <w:next w:val="Normal"/>
    <w:qFormat/>
    <w:pPr>
      <w:keepNext/>
      <w:outlineLvl w:val="0"/>
    </w:pPr>
    <w:rPr>
      <w:rFonts w:ascii="Arial" w:hAnsi="Arial" w:cs="Arial"/>
      <w:b/>
      <w:bCs/>
    </w:rPr>
  </w:style>
  <w:style w:type="paragraph" w:styleId="Titre2">
    <w:name w:val="heading 2"/>
    <w:basedOn w:val="Normal"/>
    <w:next w:val="Normal"/>
    <w:qFormat/>
    <w:pPr>
      <w:keepNext/>
      <w:outlineLvl w:val="1"/>
    </w:pPr>
    <w:rPr>
      <w:rFonts w:ascii="Arial" w:hAnsi="Arial" w:cs="Arial"/>
      <w:b/>
      <w:bCs/>
      <w:sz w:val="20"/>
    </w:rPr>
  </w:style>
  <w:style w:type="paragraph" w:styleId="Titre3">
    <w:name w:val="heading 3"/>
    <w:basedOn w:val="Normal"/>
    <w:next w:val="Normal"/>
    <w:qFormat/>
    <w:pPr>
      <w:keepNext/>
      <w:outlineLvl w:val="2"/>
    </w:pPr>
    <w:rPr>
      <w:rFonts w:ascii="Arial" w:hAnsi="Arial" w:cs="Arial"/>
      <w:b/>
      <w:bCs/>
      <w:sz w:val="1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Pr>
      <w:rFonts w:ascii="Arial" w:hAnsi="Arial" w:cs="Arial"/>
      <w:sz w:val="20"/>
    </w:rPr>
  </w:style>
  <w:style w:type="character" w:styleId="Lienhypertexte">
    <w:name w:val="Hyperlink"/>
    <w:rPr>
      <w:color w:val="0000FF"/>
      <w:u w:val="single"/>
    </w:rPr>
  </w:style>
  <w:style w:type="paragraph" w:styleId="Retraitcorpsdetexte">
    <w:name w:val="Body Text Indent"/>
    <w:basedOn w:val="Normal"/>
    <w:pPr>
      <w:ind w:left="993" w:hanging="284"/>
    </w:pPr>
    <w:rPr>
      <w:rFonts w:ascii="Arial" w:hAnsi="Arial" w:cs="Arial"/>
      <w:sz w:val="18"/>
    </w:rPr>
  </w:style>
  <w:style w:type="character" w:styleId="Lienhypertextesuivivisit">
    <w:name w:val="FollowedHyperlink"/>
    <w:rPr>
      <w:color w:val="800080"/>
      <w:u w:val="single"/>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pPr>
      <w:spacing w:line="233" w:lineRule="atLeast"/>
    </w:pPr>
    <w:rPr>
      <w:rFonts w:cs="Times New Roman"/>
      <w:color w:val="auto"/>
    </w:rPr>
  </w:style>
  <w:style w:type="paragraph" w:styleId="Textedebulles">
    <w:name w:val="Balloon Text"/>
    <w:basedOn w:val="Normal"/>
    <w:link w:val="TextedebullesCar"/>
    <w:rsid w:val="001F5497"/>
    <w:rPr>
      <w:rFonts w:ascii="Tahoma" w:hAnsi="Tahoma" w:cs="Tahoma"/>
      <w:sz w:val="16"/>
      <w:szCs w:val="16"/>
    </w:rPr>
  </w:style>
  <w:style w:type="character" w:customStyle="1" w:styleId="TextedebullesCar">
    <w:name w:val="Texte de bulles Car"/>
    <w:link w:val="Textedebulles"/>
    <w:rsid w:val="001F5497"/>
    <w:rPr>
      <w:rFonts w:ascii="Tahoma" w:hAnsi="Tahoma" w:cs="Tahoma"/>
      <w:sz w:val="16"/>
      <w:szCs w:val="16"/>
    </w:rPr>
  </w:style>
  <w:style w:type="paragraph" w:styleId="Paragraphedeliste">
    <w:name w:val="List Paragraph"/>
    <w:basedOn w:val="Normal"/>
    <w:uiPriority w:val="34"/>
    <w:qFormat/>
    <w:rsid w:val="002A472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yonnax@pruniaux.guiller.fr" TargetMode="External"/><Relationship Id="rId3" Type="http://schemas.openxmlformats.org/officeDocument/2006/relationships/settings" Target="settings.xml"/><Relationship Id="rId7" Type="http://schemas.openxmlformats.org/officeDocument/2006/relationships/hyperlink" Target="mailto:contact@hautjurasaintclaud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hautjurasaintclaude.f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marchespublic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5891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AVIS D’APPEL PUBLIC A LA CONCURRENCE</vt:lpstr>
    </vt:vector>
  </TitlesOfParts>
  <Company/>
  <LinksUpToDate>false</LinksUpToDate>
  <CharactersWithSpaces>6881</CharactersWithSpaces>
  <SharedDoc>false</SharedDoc>
  <HLinks>
    <vt:vector size="24" baseType="variant">
      <vt:variant>
        <vt:i4>262170</vt:i4>
      </vt:variant>
      <vt:variant>
        <vt:i4>9</vt:i4>
      </vt:variant>
      <vt:variant>
        <vt:i4>0</vt:i4>
      </vt:variant>
      <vt:variant>
        <vt:i4>5</vt:i4>
      </vt:variant>
      <vt:variant>
        <vt:lpwstr>https://www.e-marchespublics.com/</vt:lpwstr>
      </vt:variant>
      <vt:variant>
        <vt:lpwstr/>
      </vt:variant>
      <vt:variant>
        <vt:i4>6488079</vt:i4>
      </vt:variant>
      <vt:variant>
        <vt:i4>6</vt:i4>
      </vt:variant>
      <vt:variant>
        <vt:i4>0</vt:i4>
      </vt:variant>
      <vt:variant>
        <vt:i4>5</vt:i4>
      </vt:variant>
      <vt:variant>
        <vt:lpwstr>mailto:oyonnax@pruniaux.guiller.fr</vt:lpwstr>
      </vt:variant>
      <vt:variant>
        <vt:lpwstr/>
      </vt:variant>
      <vt:variant>
        <vt:i4>720948</vt:i4>
      </vt:variant>
      <vt:variant>
        <vt:i4>3</vt:i4>
      </vt:variant>
      <vt:variant>
        <vt:i4>0</vt:i4>
      </vt:variant>
      <vt:variant>
        <vt:i4>5</vt:i4>
      </vt:variant>
      <vt:variant>
        <vt:lpwstr>mailto:contact@hautjurasaintclaude.fr</vt:lpwstr>
      </vt:variant>
      <vt:variant>
        <vt:lpwstr/>
      </vt:variant>
      <vt:variant>
        <vt:i4>720948</vt:i4>
      </vt:variant>
      <vt:variant>
        <vt:i4>0</vt:i4>
      </vt:variant>
      <vt:variant>
        <vt:i4>0</vt:i4>
      </vt:variant>
      <vt:variant>
        <vt:i4>5</vt:i4>
      </vt:variant>
      <vt:variant>
        <vt:lpwstr>mailto:contact@hautjurasaintclaude.fr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D’APPEL PUBLIC A LA CONCURRENCE</dc:title>
  <dc:subject/>
  <dc:creator>ascodes</dc:creator>
  <cp:keywords/>
  <cp:lastModifiedBy>Ludovic SONNEY</cp:lastModifiedBy>
  <cp:revision>2</cp:revision>
  <cp:lastPrinted>2019-08-02T09:01:00Z</cp:lastPrinted>
  <dcterms:created xsi:type="dcterms:W3CDTF">2019-08-02T11:54:00Z</dcterms:created>
  <dcterms:modified xsi:type="dcterms:W3CDTF">2019-08-02T11:54:00Z</dcterms:modified>
</cp:coreProperties>
</file>